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D9A9" w14:textId="77777777" w:rsidR="00A707CC" w:rsidRPr="00A707CC" w:rsidRDefault="00A707CC" w:rsidP="00A707CC">
      <w:pPr>
        <w:pStyle w:val="1"/>
        <w:overflowPunct w:val="0"/>
        <w:autoSpaceDN w:val="0"/>
        <w:spacing w:beforeLines="50" w:before="156" w:afterLines="50" w:after="156" w:line="360" w:lineRule="auto"/>
        <w:jc w:val="center"/>
        <w:rPr>
          <w:rFonts w:ascii="仿宋" w:eastAsia="仿宋" w:hAnsi="仿宋" w:cs="宋体"/>
          <w:b/>
          <w:bCs/>
          <w:color w:val="auto"/>
          <w:kern w:val="0"/>
          <w:sz w:val="32"/>
          <w:szCs w:val="32"/>
        </w:rPr>
      </w:pPr>
      <w:r w:rsidRPr="00A707CC">
        <w:rPr>
          <w:rFonts w:ascii="仿宋" w:eastAsia="仿宋" w:hAnsi="仿宋" w:cs="宋体" w:hint="eastAsia"/>
          <w:b/>
          <w:bCs/>
          <w:color w:val="auto"/>
          <w:kern w:val="0"/>
          <w:sz w:val="32"/>
          <w:szCs w:val="32"/>
        </w:rPr>
        <w:t>2025年8月美国FDA自动扣留我国食品情况</w:t>
      </w:r>
    </w:p>
    <w:p w14:paraId="1EC4979F" w14:textId="2351C835" w:rsidR="00A707CC" w:rsidRPr="00A707CC" w:rsidRDefault="00A707CC" w:rsidP="00A707CC">
      <w:pPr>
        <w:overflowPunct w:val="0"/>
        <w:autoSpaceDN w:val="0"/>
        <w:spacing w:before="50" w:after="50" w:line="360" w:lineRule="auto"/>
        <w:ind w:firstLineChars="200" w:firstLine="480"/>
        <w:jc w:val="both"/>
        <w:rPr>
          <w:rFonts w:ascii="仿宋" w:eastAsia="仿宋" w:hAnsi="仿宋" w:cs="Times New Roman"/>
          <w:kern w:val="0"/>
          <w:sz w:val="24"/>
          <w14:ligatures w14:val="none"/>
        </w:rPr>
      </w:pPr>
      <w:r>
        <w:rPr>
          <w:rFonts w:ascii="仿宋" w:eastAsia="仿宋" w:hAnsi="仿宋" w:cs="Times New Roman" w:hint="eastAsia"/>
          <w:kern w:val="0"/>
          <w:sz w:val="24"/>
          <w14:ligatures w14:val="none"/>
        </w:rPr>
        <w:t>2025年</w:t>
      </w: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t>8月份以来，美国FDA对我国多家企业的相关产品实施了</w:t>
      </w: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fldChar w:fldCharType="begin"/>
      </w: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instrText>HYPERLINK "https://news.foodmate.net/tag_2444.html" \o "自动扣留相关食品资讯" \t "_blank"</w:instrText>
      </w: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</w: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fldChar w:fldCharType="separate"/>
      </w: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t>自动扣留</w:t>
      </w: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fldChar w:fldCharType="end"/>
      </w: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t>，详情如下：</w:t>
      </w:r>
    </w:p>
    <w:tbl>
      <w:tblPr>
        <w:tblW w:w="80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384"/>
        <w:gridCol w:w="933"/>
        <w:gridCol w:w="2078"/>
        <w:gridCol w:w="1417"/>
        <w:gridCol w:w="1134"/>
      </w:tblGrid>
      <w:tr w:rsidR="00A707CC" w:rsidRPr="00A707CC" w14:paraId="60DD414F" w14:textId="77777777" w:rsidTr="00A707CC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76F96EBF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A707CC">
              <w:rPr>
                <w:rFonts w:ascii="仿宋" w:eastAsia="仿宋" w:hAnsi="仿宋"/>
                <w:b/>
                <w:bCs/>
                <w:sz w:val="24"/>
              </w:rPr>
              <w:t>预警编号</w:t>
            </w:r>
          </w:p>
        </w:tc>
        <w:tc>
          <w:tcPr>
            <w:tcW w:w="1384" w:type="dxa"/>
            <w:vAlign w:val="center"/>
            <w:hideMark/>
          </w:tcPr>
          <w:p w14:paraId="5A1A9A3C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b/>
                <w:bCs/>
                <w:sz w:val="24"/>
              </w:rPr>
              <w:t>发布日期</w:t>
            </w:r>
          </w:p>
        </w:tc>
        <w:tc>
          <w:tcPr>
            <w:tcW w:w="933" w:type="dxa"/>
            <w:vAlign w:val="center"/>
            <w:hideMark/>
          </w:tcPr>
          <w:p w14:paraId="499BCB95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b/>
                <w:bCs/>
                <w:sz w:val="24"/>
              </w:rPr>
              <w:t>地区</w:t>
            </w:r>
          </w:p>
        </w:tc>
        <w:tc>
          <w:tcPr>
            <w:tcW w:w="2078" w:type="dxa"/>
            <w:vAlign w:val="center"/>
            <w:hideMark/>
          </w:tcPr>
          <w:p w14:paraId="78DE0085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b/>
                <w:bCs/>
                <w:sz w:val="24"/>
              </w:rPr>
              <w:t>企业名称</w:t>
            </w:r>
          </w:p>
        </w:tc>
        <w:tc>
          <w:tcPr>
            <w:tcW w:w="1417" w:type="dxa"/>
            <w:vAlign w:val="center"/>
            <w:hideMark/>
          </w:tcPr>
          <w:p w14:paraId="77C6F602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b/>
                <w:bCs/>
                <w:sz w:val="24"/>
              </w:rPr>
              <w:t>产品名称</w:t>
            </w:r>
          </w:p>
        </w:tc>
        <w:tc>
          <w:tcPr>
            <w:tcW w:w="1134" w:type="dxa"/>
            <w:vAlign w:val="center"/>
            <w:hideMark/>
          </w:tcPr>
          <w:p w14:paraId="26D8A922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b/>
                <w:bCs/>
                <w:sz w:val="24"/>
              </w:rPr>
              <w:t>项目</w:t>
            </w:r>
          </w:p>
        </w:tc>
      </w:tr>
      <w:tr w:rsidR="00A707CC" w:rsidRPr="00A707CC" w14:paraId="6D9F35E0" w14:textId="77777777" w:rsidTr="00A707CC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231F6A3D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99-08</w:t>
            </w:r>
          </w:p>
        </w:tc>
        <w:tc>
          <w:tcPr>
            <w:tcW w:w="1384" w:type="dxa"/>
            <w:vAlign w:val="center"/>
            <w:hideMark/>
          </w:tcPr>
          <w:p w14:paraId="073B6747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2025-8-1</w:t>
            </w:r>
          </w:p>
        </w:tc>
        <w:tc>
          <w:tcPr>
            <w:tcW w:w="933" w:type="dxa"/>
            <w:vAlign w:val="center"/>
            <w:hideMark/>
          </w:tcPr>
          <w:p w14:paraId="0CF5BC5A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浙江湖州</w:t>
            </w:r>
          </w:p>
        </w:tc>
        <w:tc>
          <w:tcPr>
            <w:tcW w:w="2078" w:type="dxa"/>
            <w:vAlign w:val="center"/>
            <w:hideMark/>
          </w:tcPr>
          <w:p w14:paraId="4A478CF4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 xml:space="preserve">Zhejiang Janson Agrotechnical </w:t>
            </w:r>
            <w:proofErr w:type="spellStart"/>
            <w:proofErr w:type="gramStart"/>
            <w:r w:rsidRPr="00A707CC">
              <w:rPr>
                <w:rFonts w:ascii="仿宋" w:eastAsia="仿宋" w:hAnsi="仿宋"/>
                <w:sz w:val="24"/>
              </w:rPr>
              <w:t>Co.,Ltd</w:t>
            </w:r>
            <w:proofErr w:type="spellEnd"/>
            <w:r w:rsidRPr="00A707CC">
              <w:rPr>
                <w:rFonts w:ascii="仿宋" w:eastAsia="仿宋" w:hAnsi="仿宋"/>
                <w:sz w:val="24"/>
              </w:rPr>
              <w:t>.</w:t>
            </w:r>
            <w:proofErr w:type="gramEnd"/>
          </w:p>
        </w:tc>
        <w:tc>
          <w:tcPr>
            <w:tcW w:w="1417" w:type="dxa"/>
            <w:vAlign w:val="center"/>
            <w:hideMark/>
          </w:tcPr>
          <w:p w14:paraId="35F758B0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脱水西兰花珠</w:t>
            </w:r>
          </w:p>
        </w:tc>
        <w:tc>
          <w:tcPr>
            <w:tcW w:w="1134" w:type="dxa"/>
            <w:vAlign w:val="center"/>
            <w:hideMark/>
          </w:tcPr>
          <w:p w14:paraId="6D122EED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腐霉利、吡氟氯禾灵</w:t>
            </w:r>
          </w:p>
        </w:tc>
      </w:tr>
      <w:tr w:rsidR="00A707CC" w:rsidRPr="00A707CC" w14:paraId="7247212A" w14:textId="77777777" w:rsidTr="00A707CC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0FE2D547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99-38</w:t>
            </w:r>
          </w:p>
        </w:tc>
        <w:tc>
          <w:tcPr>
            <w:tcW w:w="1384" w:type="dxa"/>
            <w:vAlign w:val="center"/>
            <w:hideMark/>
          </w:tcPr>
          <w:p w14:paraId="0C1CC4DC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2025-8-4</w:t>
            </w:r>
          </w:p>
        </w:tc>
        <w:tc>
          <w:tcPr>
            <w:tcW w:w="933" w:type="dxa"/>
            <w:vAlign w:val="center"/>
            <w:hideMark/>
          </w:tcPr>
          <w:p w14:paraId="46B8EB03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香港</w:t>
            </w:r>
          </w:p>
        </w:tc>
        <w:tc>
          <w:tcPr>
            <w:tcW w:w="2078" w:type="dxa"/>
            <w:vAlign w:val="center"/>
            <w:hideMark/>
          </w:tcPr>
          <w:p w14:paraId="3F1CA9AE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Gui Nan Hong Company Limited</w:t>
            </w:r>
          </w:p>
        </w:tc>
        <w:tc>
          <w:tcPr>
            <w:tcW w:w="1417" w:type="dxa"/>
            <w:vAlign w:val="center"/>
            <w:hideMark/>
          </w:tcPr>
          <w:p w14:paraId="49A65F03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龙眼肉</w:t>
            </w:r>
          </w:p>
        </w:tc>
        <w:tc>
          <w:tcPr>
            <w:tcW w:w="1134" w:type="dxa"/>
            <w:vAlign w:val="center"/>
            <w:hideMark/>
          </w:tcPr>
          <w:p w14:paraId="0E97D806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二氧化硫</w:t>
            </w:r>
          </w:p>
        </w:tc>
      </w:tr>
      <w:tr w:rsidR="00A707CC" w:rsidRPr="00A707CC" w14:paraId="5E4A8E2D" w14:textId="77777777" w:rsidTr="00A707CC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2DD030EF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99-21</w:t>
            </w:r>
          </w:p>
        </w:tc>
        <w:tc>
          <w:tcPr>
            <w:tcW w:w="1384" w:type="dxa"/>
            <w:vAlign w:val="center"/>
            <w:hideMark/>
          </w:tcPr>
          <w:p w14:paraId="26F21139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2025-8-6</w:t>
            </w:r>
          </w:p>
        </w:tc>
        <w:tc>
          <w:tcPr>
            <w:tcW w:w="933" w:type="dxa"/>
            <w:vAlign w:val="center"/>
            <w:hideMark/>
          </w:tcPr>
          <w:p w14:paraId="2F8B8DBA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香港</w:t>
            </w:r>
          </w:p>
        </w:tc>
        <w:tc>
          <w:tcPr>
            <w:tcW w:w="2078" w:type="dxa"/>
            <w:vAlign w:val="center"/>
            <w:hideMark/>
          </w:tcPr>
          <w:p w14:paraId="17C8E021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Gui Nan Hong Company Limited</w:t>
            </w:r>
          </w:p>
        </w:tc>
        <w:tc>
          <w:tcPr>
            <w:tcW w:w="1417" w:type="dxa"/>
            <w:vAlign w:val="center"/>
            <w:hideMark/>
          </w:tcPr>
          <w:p w14:paraId="104B1760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梨干</w:t>
            </w:r>
          </w:p>
        </w:tc>
        <w:tc>
          <w:tcPr>
            <w:tcW w:w="1134" w:type="dxa"/>
            <w:vAlign w:val="center"/>
            <w:hideMark/>
          </w:tcPr>
          <w:p w14:paraId="2BCC78FF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二氧化硫</w:t>
            </w:r>
          </w:p>
        </w:tc>
      </w:tr>
      <w:tr w:rsidR="00A707CC" w:rsidRPr="00A707CC" w14:paraId="09D13C25" w14:textId="77777777" w:rsidTr="00A707CC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6D3D2F62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99-47</w:t>
            </w:r>
          </w:p>
        </w:tc>
        <w:tc>
          <w:tcPr>
            <w:tcW w:w="1384" w:type="dxa"/>
            <w:vAlign w:val="center"/>
            <w:hideMark/>
          </w:tcPr>
          <w:p w14:paraId="5F4FB70A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2025-8-6</w:t>
            </w:r>
          </w:p>
        </w:tc>
        <w:tc>
          <w:tcPr>
            <w:tcW w:w="933" w:type="dxa"/>
            <w:vAlign w:val="center"/>
            <w:hideMark/>
          </w:tcPr>
          <w:p w14:paraId="102DDEF7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浙江舟山</w:t>
            </w:r>
          </w:p>
        </w:tc>
        <w:tc>
          <w:tcPr>
            <w:tcW w:w="2078" w:type="dxa"/>
            <w:vAlign w:val="center"/>
            <w:hideMark/>
          </w:tcPr>
          <w:p w14:paraId="4ACF6586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 xml:space="preserve">Zhoushan City </w:t>
            </w:r>
            <w:proofErr w:type="spellStart"/>
            <w:r w:rsidRPr="00A707CC">
              <w:rPr>
                <w:rFonts w:ascii="仿宋" w:eastAsia="仿宋" w:hAnsi="仿宋"/>
                <w:sz w:val="24"/>
              </w:rPr>
              <w:t>Shengtai</w:t>
            </w:r>
            <w:proofErr w:type="spellEnd"/>
            <w:r w:rsidRPr="00A707CC">
              <w:rPr>
                <w:rFonts w:ascii="仿宋" w:eastAsia="仿宋" w:hAnsi="仿宋"/>
                <w:sz w:val="24"/>
              </w:rPr>
              <w:t xml:space="preserve"> Aquatic Co., Ltd.</w:t>
            </w:r>
          </w:p>
        </w:tc>
        <w:tc>
          <w:tcPr>
            <w:tcW w:w="1417" w:type="dxa"/>
            <w:vAlign w:val="center"/>
            <w:hideMark/>
          </w:tcPr>
          <w:p w14:paraId="11769D93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鱿鱼</w:t>
            </w:r>
          </w:p>
        </w:tc>
        <w:tc>
          <w:tcPr>
            <w:tcW w:w="1134" w:type="dxa"/>
            <w:vAlign w:val="center"/>
            <w:hideMark/>
          </w:tcPr>
          <w:p w14:paraId="0E87C65B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疑似掺假</w:t>
            </w:r>
          </w:p>
        </w:tc>
      </w:tr>
      <w:tr w:rsidR="00A707CC" w:rsidRPr="00A707CC" w14:paraId="092BD627" w14:textId="77777777" w:rsidTr="00A707CC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3AFD1BED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45-02</w:t>
            </w:r>
          </w:p>
        </w:tc>
        <w:tc>
          <w:tcPr>
            <w:tcW w:w="1384" w:type="dxa"/>
            <w:vAlign w:val="center"/>
            <w:hideMark/>
          </w:tcPr>
          <w:p w14:paraId="1B252DB0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2025-8-12</w:t>
            </w:r>
          </w:p>
        </w:tc>
        <w:tc>
          <w:tcPr>
            <w:tcW w:w="933" w:type="dxa"/>
            <w:vAlign w:val="center"/>
            <w:hideMark/>
          </w:tcPr>
          <w:p w14:paraId="7C568390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吉林</w:t>
            </w:r>
          </w:p>
        </w:tc>
        <w:tc>
          <w:tcPr>
            <w:tcW w:w="2078" w:type="dxa"/>
            <w:vAlign w:val="center"/>
            <w:hideMark/>
          </w:tcPr>
          <w:p w14:paraId="1E022838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DASENLIN FOOD CO., LTD</w:t>
            </w:r>
          </w:p>
        </w:tc>
        <w:tc>
          <w:tcPr>
            <w:tcW w:w="1417" w:type="dxa"/>
            <w:vAlign w:val="center"/>
            <w:hideMark/>
          </w:tcPr>
          <w:p w14:paraId="53CDBE64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冰淇淋（桃子味、芒果味和柠檬味）</w:t>
            </w:r>
          </w:p>
        </w:tc>
        <w:tc>
          <w:tcPr>
            <w:tcW w:w="1134" w:type="dxa"/>
            <w:vAlign w:val="center"/>
            <w:hideMark/>
          </w:tcPr>
          <w:p w14:paraId="170DD833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柠檬黄</w:t>
            </w:r>
          </w:p>
        </w:tc>
      </w:tr>
      <w:tr w:rsidR="00A707CC" w:rsidRPr="00A707CC" w14:paraId="5AE1A76C" w14:textId="77777777" w:rsidTr="00A707CC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71C33D6D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99-38</w:t>
            </w:r>
          </w:p>
        </w:tc>
        <w:tc>
          <w:tcPr>
            <w:tcW w:w="1384" w:type="dxa"/>
            <w:vAlign w:val="center"/>
            <w:hideMark/>
          </w:tcPr>
          <w:p w14:paraId="6A1885B1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2025-8-15</w:t>
            </w:r>
          </w:p>
        </w:tc>
        <w:tc>
          <w:tcPr>
            <w:tcW w:w="933" w:type="dxa"/>
            <w:vAlign w:val="center"/>
            <w:hideMark/>
          </w:tcPr>
          <w:p w14:paraId="49CDC452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广西梧州</w:t>
            </w:r>
          </w:p>
        </w:tc>
        <w:tc>
          <w:tcPr>
            <w:tcW w:w="2078" w:type="dxa"/>
            <w:vAlign w:val="center"/>
            <w:hideMark/>
          </w:tcPr>
          <w:p w14:paraId="75F162A4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 xml:space="preserve">Guangxi Wuzhou </w:t>
            </w:r>
            <w:proofErr w:type="spellStart"/>
            <w:r w:rsidRPr="00A707CC">
              <w:rPr>
                <w:rFonts w:ascii="仿宋" w:eastAsia="仿宋" w:hAnsi="仿宋"/>
                <w:sz w:val="24"/>
              </w:rPr>
              <w:t>Changhong</w:t>
            </w:r>
            <w:proofErr w:type="spellEnd"/>
            <w:r w:rsidRPr="00A707CC">
              <w:rPr>
                <w:rFonts w:ascii="仿宋" w:eastAsia="仿宋" w:hAnsi="仿宋"/>
                <w:sz w:val="24"/>
              </w:rPr>
              <w:t xml:space="preserve"> Food Co., Ltd.</w:t>
            </w:r>
          </w:p>
        </w:tc>
        <w:tc>
          <w:tcPr>
            <w:tcW w:w="1417" w:type="dxa"/>
            <w:vAlign w:val="center"/>
            <w:hideMark/>
          </w:tcPr>
          <w:p w14:paraId="48621A26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草本果冻产品</w:t>
            </w:r>
          </w:p>
        </w:tc>
        <w:tc>
          <w:tcPr>
            <w:tcW w:w="1134" w:type="dxa"/>
            <w:vAlign w:val="center"/>
            <w:hideMark/>
          </w:tcPr>
          <w:p w14:paraId="76920549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生产过程控制不当</w:t>
            </w:r>
          </w:p>
        </w:tc>
      </w:tr>
      <w:tr w:rsidR="00A707CC" w:rsidRPr="00A707CC" w14:paraId="0C41F072" w14:textId="77777777" w:rsidTr="00A707CC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1DE0B546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99-05</w:t>
            </w:r>
          </w:p>
        </w:tc>
        <w:tc>
          <w:tcPr>
            <w:tcW w:w="1384" w:type="dxa"/>
            <w:vAlign w:val="center"/>
            <w:hideMark/>
          </w:tcPr>
          <w:p w14:paraId="50970C81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2025-8-18</w:t>
            </w:r>
          </w:p>
        </w:tc>
        <w:tc>
          <w:tcPr>
            <w:tcW w:w="933" w:type="dxa"/>
            <w:vAlign w:val="center"/>
            <w:hideMark/>
          </w:tcPr>
          <w:p w14:paraId="4DC7950B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广东广州</w:t>
            </w:r>
          </w:p>
        </w:tc>
        <w:tc>
          <w:tcPr>
            <w:tcW w:w="2078" w:type="dxa"/>
            <w:vAlign w:val="center"/>
            <w:hideMark/>
          </w:tcPr>
          <w:p w14:paraId="7CAD9B36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GUANG ZHOU KANG YIN TRADE CO LTD</w:t>
            </w:r>
          </w:p>
        </w:tc>
        <w:tc>
          <w:tcPr>
            <w:tcW w:w="1417" w:type="dxa"/>
            <w:vAlign w:val="center"/>
            <w:hideMark/>
          </w:tcPr>
          <w:p w14:paraId="2B286D1D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枸杞</w:t>
            </w:r>
          </w:p>
        </w:tc>
        <w:tc>
          <w:tcPr>
            <w:tcW w:w="1134" w:type="dxa"/>
            <w:vAlign w:val="center"/>
            <w:hideMark/>
          </w:tcPr>
          <w:p w14:paraId="48EECD2C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多菌灵、呋喃丹、吡虫啉、高效氯氟氰菊酯、三唑醇、噻虫嗪、螺螨酯、炔螨特、丙溴磷、甲基硫菌灵</w:t>
            </w:r>
          </w:p>
        </w:tc>
      </w:tr>
      <w:tr w:rsidR="00A707CC" w:rsidRPr="00A707CC" w14:paraId="41740ABB" w14:textId="77777777" w:rsidTr="00A707CC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58B208A0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99-22</w:t>
            </w:r>
          </w:p>
        </w:tc>
        <w:tc>
          <w:tcPr>
            <w:tcW w:w="1384" w:type="dxa"/>
            <w:vAlign w:val="center"/>
            <w:hideMark/>
          </w:tcPr>
          <w:p w14:paraId="4101B957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2025-8-20</w:t>
            </w:r>
          </w:p>
        </w:tc>
        <w:tc>
          <w:tcPr>
            <w:tcW w:w="933" w:type="dxa"/>
            <w:vAlign w:val="center"/>
            <w:hideMark/>
          </w:tcPr>
          <w:p w14:paraId="7A3028ED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福建福州</w:t>
            </w:r>
          </w:p>
        </w:tc>
        <w:tc>
          <w:tcPr>
            <w:tcW w:w="2078" w:type="dxa"/>
            <w:vAlign w:val="center"/>
            <w:hideMark/>
          </w:tcPr>
          <w:p w14:paraId="249F02A3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 xml:space="preserve">FUZHOU PUJING FAST FOOD </w:t>
            </w:r>
            <w:proofErr w:type="spellStart"/>
            <w:r w:rsidRPr="00A707CC">
              <w:rPr>
                <w:rFonts w:ascii="仿宋" w:eastAsia="仿宋" w:hAnsi="仿宋"/>
                <w:sz w:val="24"/>
              </w:rPr>
              <w:t>FOOD</w:t>
            </w:r>
            <w:proofErr w:type="spellEnd"/>
            <w:r w:rsidRPr="00A707CC">
              <w:rPr>
                <w:rFonts w:ascii="仿宋" w:eastAsia="仿宋" w:hAnsi="仿宋"/>
                <w:sz w:val="24"/>
              </w:rPr>
              <w:t xml:space="preserve"> CO., LTD.</w:t>
            </w:r>
          </w:p>
        </w:tc>
        <w:tc>
          <w:tcPr>
            <w:tcW w:w="1417" w:type="dxa"/>
            <w:vAlign w:val="center"/>
            <w:hideMark/>
          </w:tcPr>
          <w:p w14:paraId="0334E87B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米饼</w:t>
            </w:r>
          </w:p>
        </w:tc>
        <w:tc>
          <w:tcPr>
            <w:tcW w:w="1134" w:type="dxa"/>
            <w:vAlign w:val="center"/>
            <w:hideMark/>
          </w:tcPr>
          <w:p w14:paraId="1FC7722E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未声明主要食物过敏原</w:t>
            </w:r>
          </w:p>
        </w:tc>
      </w:tr>
      <w:tr w:rsidR="00A707CC" w:rsidRPr="00A707CC" w14:paraId="5770E64D" w14:textId="77777777" w:rsidTr="00A707CC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1BCC855F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33-15</w:t>
            </w:r>
          </w:p>
        </w:tc>
        <w:tc>
          <w:tcPr>
            <w:tcW w:w="1384" w:type="dxa"/>
            <w:vAlign w:val="center"/>
            <w:hideMark/>
          </w:tcPr>
          <w:p w14:paraId="10255466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2025-8-26</w:t>
            </w:r>
          </w:p>
        </w:tc>
        <w:tc>
          <w:tcPr>
            <w:tcW w:w="933" w:type="dxa"/>
            <w:vAlign w:val="center"/>
            <w:hideMark/>
          </w:tcPr>
          <w:p w14:paraId="03237A17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台湾台中</w:t>
            </w:r>
          </w:p>
        </w:tc>
        <w:tc>
          <w:tcPr>
            <w:tcW w:w="2078" w:type="dxa"/>
            <w:vAlign w:val="center"/>
            <w:hideMark/>
          </w:tcPr>
          <w:p w14:paraId="030F7E34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Tsang Lin Industries Corp.</w:t>
            </w:r>
          </w:p>
        </w:tc>
        <w:tc>
          <w:tcPr>
            <w:tcW w:w="1417" w:type="dxa"/>
            <w:vAlign w:val="center"/>
            <w:hideMark/>
          </w:tcPr>
          <w:p w14:paraId="04694D10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果冻产品</w:t>
            </w:r>
          </w:p>
        </w:tc>
        <w:tc>
          <w:tcPr>
            <w:tcW w:w="1134" w:type="dxa"/>
            <w:vAlign w:val="center"/>
            <w:hideMark/>
          </w:tcPr>
          <w:p w14:paraId="56BE23D1" w14:textId="77777777" w:rsidR="00A707CC" w:rsidRPr="00A707CC" w:rsidRDefault="00A707CC" w:rsidP="00A707CC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</w:rPr>
            </w:pPr>
            <w:r w:rsidRPr="00A707CC">
              <w:rPr>
                <w:rFonts w:ascii="仿宋" w:eastAsia="仿宋" w:hAnsi="仿宋"/>
                <w:sz w:val="24"/>
              </w:rPr>
              <w:t>存在窒息风险</w:t>
            </w:r>
          </w:p>
        </w:tc>
      </w:tr>
    </w:tbl>
    <w:p w14:paraId="2CB6AF8A" w14:textId="57B7D4E8" w:rsidR="00A707CC" w:rsidRPr="00A707CC" w:rsidRDefault="00A707CC" w:rsidP="00A707CC">
      <w:pPr>
        <w:overflowPunct w:val="0"/>
        <w:autoSpaceDN w:val="0"/>
        <w:spacing w:before="50" w:after="50" w:line="360" w:lineRule="auto"/>
        <w:ind w:firstLineChars="200" w:firstLine="480"/>
        <w:jc w:val="both"/>
        <w:rPr>
          <w:rFonts w:ascii="仿宋" w:eastAsia="仿宋" w:hAnsi="仿宋" w:cs="Times New Roman" w:hint="eastAsia"/>
          <w:kern w:val="0"/>
          <w:sz w:val="24"/>
          <w14:ligatures w14:val="none"/>
        </w:rPr>
      </w:pP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t>进口预警是FDA对于存在潜在风险的进口食品在通关时采取的一项处理措</w:t>
      </w: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lastRenderedPageBreak/>
        <w:t>施，对于符合进口预警要求的企业/产品，FDA会在未检验的情况下对企业/产品实施自动扣留（DWPE）。自动扣留并不意味着出口产品不符合美国进口标准，被实施“自动扣留”的进口货物，须经过FDA或FDA认可的实验室检验合格，并经FDA驻当地的分支机构审核认可后，海关方才准予放行，进入美国境内销售。</w:t>
      </w:r>
    </w:p>
    <w:p w14:paraId="788E9C59" w14:textId="312AF2F8" w:rsidR="00A707CC" w:rsidRPr="00A707CC" w:rsidRDefault="00A707CC" w:rsidP="00A707CC">
      <w:pPr>
        <w:overflowPunct w:val="0"/>
        <w:autoSpaceDN w:val="0"/>
        <w:spacing w:before="50" w:after="50" w:line="360" w:lineRule="auto"/>
        <w:ind w:firstLineChars="200" w:firstLine="480"/>
        <w:jc w:val="both"/>
        <w:rPr>
          <w:rFonts w:ascii="仿宋" w:eastAsia="仿宋" w:hAnsi="仿宋" w:cs="Times New Roman" w:hint="eastAsia"/>
          <w:kern w:val="0"/>
          <w:sz w:val="24"/>
          <w14:ligatures w14:val="none"/>
        </w:rPr>
      </w:pP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t>提醒出口企业，严格按照要求进行食品生产加工，控制出口产品中的农药残留，保证食品的合规性和安全性，规避出口产品被扣留的风险。</w:t>
      </w:r>
    </w:p>
    <w:p w14:paraId="71D2A99A" w14:textId="52F3A396" w:rsidR="00A707CC" w:rsidRPr="00A707CC" w:rsidRDefault="00A707CC" w:rsidP="00A707CC">
      <w:pPr>
        <w:overflowPunct w:val="0"/>
        <w:autoSpaceDN w:val="0"/>
        <w:spacing w:before="50" w:after="50" w:line="360" w:lineRule="auto"/>
        <w:ind w:firstLineChars="200" w:firstLine="480"/>
        <w:jc w:val="both"/>
        <w:rPr>
          <w:rFonts w:ascii="仿宋" w:eastAsia="仿宋" w:hAnsi="仿宋" w:cs="Times New Roman"/>
          <w:kern w:val="0"/>
          <w:sz w:val="24"/>
          <w14:ligatures w14:val="none"/>
        </w:rPr>
      </w:pP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t>来源：</w:t>
      </w:r>
      <w:r w:rsidRPr="00A707CC">
        <w:rPr>
          <w:rFonts w:ascii="Calibri" w:eastAsia="仿宋" w:hAnsi="Calibri" w:cs="Calibri"/>
          <w:kern w:val="0"/>
          <w:sz w:val="24"/>
          <w14:ligatures w14:val="none"/>
        </w:rPr>
        <w:t> </w:t>
      </w:r>
      <w:r w:rsidRPr="00A707CC">
        <w:rPr>
          <w:rFonts w:ascii="仿宋" w:eastAsia="仿宋" w:hAnsi="仿宋" w:cs="Times New Roman" w:hint="eastAsia"/>
          <w:kern w:val="0"/>
          <w:sz w:val="24"/>
          <w14:ligatures w14:val="none"/>
        </w:rPr>
        <w:t>食品伙伴网</w:t>
      </w:r>
    </w:p>
    <w:sectPr w:rsidR="00A707CC" w:rsidRPr="00A7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CC"/>
    <w:rsid w:val="009513F5"/>
    <w:rsid w:val="00A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A347"/>
  <w15:chartTrackingRefBased/>
  <w15:docId w15:val="{8CD9929D-4243-4770-A983-58565F47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7C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707C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7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540</Characters>
  <Application>Microsoft Office Word</Application>
  <DocSecurity>0</DocSecurity>
  <Lines>49</Lines>
  <Paragraphs>50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 林</dc:creator>
  <cp:keywords/>
  <dc:description/>
  <cp:lastModifiedBy>睿 林</cp:lastModifiedBy>
  <cp:revision>1</cp:revision>
  <dcterms:created xsi:type="dcterms:W3CDTF">2025-09-02T02:58:00Z</dcterms:created>
  <dcterms:modified xsi:type="dcterms:W3CDTF">2025-09-02T03:01:00Z</dcterms:modified>
</cp:coreProperties>
</file>