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4B" w:rsidRPr="001146C2" w:rsidRDefault="00DF354B" w:rsidP="00DF354B">
      <w:pPr>
        <w:jc w:val="center"/>
        <w:rPr>
          <w:rFonts w:ascii="仿宋" w:eastAsia="仿宋" w:hAnsi="仿宋" w:cs="Arial"/>
          <w:b/>
          <w:sz w:val="32"/>
          <w:szCs w:val="32"/>
        </w:rPr>
      </w:pPr>
      <w:r w:rsidRPr="001146C2">
        <w:rPr>
          <w:rFonts w:ascii="仿宋" w:eastAsia="仿宋" w:hAnsi="仿宋" w:cs="Arial" w:hint="eastAsia"/>
          <w:b/>
          <w:sz w:val="32"/>
          <w:szCs w:val="32"/>
        </w:rPr>
        <w:t>202</w:t>
      </w:r>
      <w:r>
        <w:rPr>
          <w:rFonts w:ascii="仿宋" w:eastAsia="仿宋" w:hAnsi="仿宋" w:cs="Arial" w:hint="eastAsia"/>
          <w:b/>
          <w:sz w:val="32"/>
          <w:szCs w:val="32"/>
        </w:rPr>
        <w:t>6</w:t>
      </w:r>
      <w:r w:rsidRPr="001146C2">
        <w:rPr>
          <w:rFonts w:ascii="仿宋" w:eastAsia="仿宋" w:hAnsi="仿宋" w:cs="Arial" w:hint="eastAsia"/>
          <w:b/>
          <w:sz w:val="32"/>
          <w:szCs w:val="32"/>
        </w:rPr>
        <w:t>年1月我国食品违反澳大利亚进口食品控制法情况</w:t>
      </w:r>
    </w:p>
    <w:p w:rsidR="00DF354B" w:rsidRPr="00DF354B" w:rsidRDefault="00DF354B" w:rsidP="00DF354B">
      <w:pPr>
        <w:spacing w:beforeLines="50" w:afterLines="50" w:line="360" w:lineRule="auto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 w:rsidRPr="00DF354B">
        <w:rPr>
          <w:rFonts w:ascii="仿宋" w:eastAsia="仿宋" w:hAnsi="仿宋" w:cs="Arial" w:hint="eastAsia"/>
          <w:sz w:val="28"/>
          <w:szCs w:val="28"/>
        </w:rPr>
        <w:t>近日，澳大利亚农业、渔业和林业部更新1月份</w:t>
      </w:r>
      <w:r w:rsidRPr="00DF354B">
        <w:rPr>
          <w:rFonts w:ascii="仿宋" w:eastAsia="仿宋" w:hAnsi="仿宋" w:cs="Arial"/>
          <w:sz w:val="28"/>
          <w:szCs w:val="28"/>
        </w:rPr>
        <w:fldChar w:fldCharType="begin"/>
      </w:r>
      <w:r w:rsidRPr="00DF354B">
        <w:rPr>
          <w:rFonts w:ascii="仿宋" w:eastAsia="仿宋" w:hAnsi="仿宋" w:cs="Arial"/>
          <w:sz w:val="28"/>
          <w:szCs w:val="28"/>
        </w:rPr>
        <w:instrText xml:space="preserve"> HYPERLINK "https://news.foodmate.net/tag_954.html" \o "进口食品相关食品资讯" \t "_blank" </w:instrText>
      </w:r>
      <w:r w:rsidRPr="00DF354B">
        <w:rPr>
          <w:rFonts w:ascii="仿宋" w:eastAsia="仿宋" w:hAnsi="仿宋" w:cs="Arial"/>
          <w:sz w:val="28"/>
          <w:szCs w:val="28"/>
        </w:rPr>
        <w:fldChar w:fldCharType="separate"/>
      </w:r>
      <w:r w:rsidRPr="00DF354B">
        <w:rPr>
          <w:rFonts w:ascii="仿宋" w:eastAsia="仿宋" w:hAnsi="仿宋" w:cs="Arial" w:hint="eastAsia"/>
          <w:sz w:val="28"/>
          <w:szCs w:val="28"/>
        </w:rPr>
        <w:t>进口食品</w:t>
      </w:r>
      <w:r w:rsidRPr="00DF354B">
        <w:rPr>
          <w:rFonts w:ascii="仿宋" w:eastAsia="仿宋" w:hAnsi="仿宋" w:cs="Arial"/>
          <w:sz w:val="28"/>
          <w:szCs w:val="28"/>
        </w:rPr>
        <w:fldChar w:fldCharType="end"/>
      </w:r>
      <w:r w:rsidRPr="00DF354B">
        <w:rPr>
          <w:rFonts w:ascii="仿宋" w:eastAsia="仿宋" w:hAnsi="仿宋" w:cs="Arial" w:hint="eastAsia"/>
          <w:sz w:val="28"/>
          <w:szCs w:val="28"/>
        </w:rPr>
        <w:t>违规情况，通报我国6批次产品不合格。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1395"/>
        <w:gridCol w:w="1260"/>
        <w:gridCol w:w="1740"/>
        <w:gridCol w:w="1335"/>
        <w:gridCol w:w="1620"/>
        <w:gridCol w:w="1260"/>
      </w:tblGrid>
      <w:tr w:rsidR="00DF354B" w:rsidRPr="00DF354B" w:rsidTr="00DF354B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95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违规日期</w:t>
            </w:r>
          </w:p>
        </w:tc>
        <w:tc>
          <w:tcPr>
            <w:tcW w:w="126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产品描述</w:t>
            </w:r>
          </w:p>
        </w:tc>
        <w:tc>
          <w:tcPr>
            <w:tcW w:w="174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厂家</w:t>
            </w:r>
          </w:p>
        </w:tc>
        <w:tc>
          <w:tcPr>
            <w:tcW w:w="1335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违规类型</w:t>
            </w:r>
          </w:p>
        </w:tc>
        <w:tc>
          <w:tcPr>
            <w:tcW w:w="162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检测结果</w:t>
            </w:r>
          </w:p>
        </w:tc>
        <w:tc>
          <w:tcPr>
            <w:tcW w:w="126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标准</w:t>
            </w:r>
          </w:p>
        </w:tc>
      </w:tr>
      <w:tr w:rsidR="00DF354B" w:rsidRPr="00DF354B" w:rsidTr="00DF354B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95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2026-1-9</w:t>
            </w:r>
          </w:p>
        </w:tc>
        <w:tc>
          <w:tcPr>
            <w:tcW w:w="126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干红枣</w:t>
            </w:r>
          </w:p>
        </w:tc>
        <w:tc>
          <w:tcPr>
            <w:tcW w:w="174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spellStart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Yicheng</w:t>
            </w:r>
            <w:proofErr w:type="spellEnd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spellStart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Dashanhe</w:t>
            </w:r>
            <w:proofErr w:type="spellEnd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Edible Technology Co., Ltd</w:t>
            </w:r>
          </w:p>
        </w:tc>
        <w:tc>
          <w:tcPr>
            <w:tcW w:w="1335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噻</w:t>
            </w:r>
            <w:proofErr w:type="gramEnd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虫</w:t>
            </w:r>
            <w:proofErr w:type="gramStart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嗪</w:t>
            </w:r>
            <w:proofErr w:type="gramEnd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超标</w:t>
            </w:r>
          </w:p>
        </w:tc>
        <w:tc>
          <w:tcPr>
            <w:tcW w:w="162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0.54 mg/kg</w:t>
            </w:r>
          </w:p>
        </w:tc>
        <w:tc>
          <w:tcPr>
            <w:tcW w:w="126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FSC 1.4.2</w:t>
            </w:r>
          </w:p>
        </w:tc>
      </w:tr>
      <w:tr w:rsidR="00DF354B" w:rsidRPr="00DF354B" w:rsidTr="00DF354B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2026-1-15</w:t>
            </w:r>
          </w:p>
        </w:tc>
        <w:tc>
          <w:tcPr>
            <w:tcW w:w="126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烤花生</w:t>
            </w:r>
          </w:p>
        </w:tc>
        <w:tc>
          <w:tcPr>
            <w:tcW w:w="174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Fuzhou </w:t>
            </w:r>
            <w:proofErr w:type="spellStart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Yulongsheng</w:t>
            </w:r>
            <w:proofErr w:type="spellEnd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Trading Co Ltd</w:t>
            </w:r>
          </w:p>
        </w:tc>
        <w:tc>
          <w:tcPr>
            <w:tcW w:w="1335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黄曲霉毒素含量超标</w:t>
            </w:r>
          </w:p>
        </w:tc>
        <w:tc>
          <w:tcPr>
            <w:tcW w:w="162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0.027 mg/kg</w:t>
            </w:r>
          </w:p>
        </w:tc>
        <w:tc>
          <w:tcPr>
            <w:tcW w:w="126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FSC 1.4.1</w:t>
            </w:r>
          </w:p>
        </w:tc>
      </w:tr>
      <w:tr w:rsidR="00DF354B" w:rsidRPr="00DF354B" w:rsidTr="00DF354B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95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2026-1-23</w:t>
            </w:r>
          </w:p>
        </w:tc>
        <w:tc>
          <w:tcPr>
            <w:tcW w:w="126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开心果酱</w:t>
            </w:r>
          </w:p>
        </w:tc>
        <w:tc>
          <w:tcPr>
            <w:tcW w:w="174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spellStart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Zhaoqing</w:t>
            </w:r>
            <w:proofErr w:type="spellEnd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Warm Sing import / Export Trading Co. P/L</w:t>
            </w:r>
          </w:p>
        </w:tc>
        <w:tc>
          <w:tcPr>
            <w:tcW w:w="1335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黄曲霉毒素含量超标</w:t>
            </w:r>
          </w:p>
        </w:tc>
        <w:tc>
          <w:tcPr>
            <w:tcW w:w="162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0.009 mg/kg</w:t>
            </w:r>
          </w:p>
        </w:tc>
        <w:tc>
          <w:tcPr>
            <w:tcW w:w="126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FSC 1.4.1</w:t>
            </w:r>
          </w:p>
        </w:tc>
      </w:tr>
      <w:tr w:rsidR="00DF354B" w:rsidRPr="00DF354B" w:rsidTr="00DF354B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95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2026-1-28</w:t>
            </w:r>
          </w:p>
        </w:tc>
        <w:tc>
          <w:tcPr>
            <w:tcW w:w="126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无花果和</w:t>
            </w:r>
            <w:proofErr w:type="gramStart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枣</w:t>
            </w:r>
            <w:proofErr w:type="gramEnd"/>
          </w:p>
        </w:tc>
        <w:tc>
          <w:tcPr>
            <w:tcW w:w="174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Box Tray and Giraffe Limited</w:t>
            </w:r>
          </w:p>
        </w:tc>
        <w:tc>
          <w:tcPr>
            <w:tcW w:w="1335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这种食物中不允许含有多菌灵</w:t>
            </w:r>
          </w:p>
        </w:tc>
        <w:tc>
          <w:tcPr>
            <w:tcW w:w="162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0.09 mg/kg</w:t>
            </w:r>
          </w:p>
        </w:tc>
        <w:tc>
          <w:tcPr>
            <w:tcW w:w="126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FSC 1.4.2</w:t>
            </w:r>
          </w:p>
        </w:tc>
      </w:tr>
      <w:tr w:rsidR="00DF354B" w:rsidRPr="00DF354B" w:rsidTr="00DF354B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95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2026-1-28</w:t>
            </w:r>
          </w:p>
        </w:tc>
        <w:tc>
          <w:tcPr>
            <w:tcW w:w="126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李子干和桃子干</w:t>
            </w:r>
          </w:p>
        </w:tc>
        <w:tc>
          <w:tcPr>
            <w:tcW w:w="174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Shantou </w:t>
            </w:r>
            <w:proofErr w:type="spellStart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Meng</w:t>
            </w:r>
            <w:proofErr w:type="spellEnd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Chong Food Co Ltd</w:t>
            </w:r>
          </w:p>
        </w:tc>
        <w:tc>
          <w:tcPr>
            <w:tcW w:w="1335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这种食物中不允许含有苯甲酸钠</w:t>
            </w:r>
          </w:p>
        </w:tc>
        <w:tc>
          <w:tcPr>
            <w:tcW w:w="162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检出</w:t>
            </w:r>
          </w:p>
        </w:tc>
        <w:tc>
          <w:tcPr>
            <w:tcW w:w="126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FSC 1.3.1</w:t>
            </w:r>
          </w:p>
        </w:tc>
      </w:tr>
      <w:tr w:rsidR="00DF354B" w:rsidRPr="00DF354B" w:rsidTr="00DF354B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95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2026-1-30</w:t>
            </w:r>
          </w:p>
        </w:tc>
        <w:tc>
          <w:tcPr>
            <w:tcW w:w="126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鲜梨</w:t>
            </w:r>
          </w:p>
        </w:tc>
        <w:tc>
          <w:tcPr>
            <w:tcW w:w="174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spellStart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Botou</w:t>
            </w:r>
            <w:proofErr w:type="spellEnd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</w:t>
            </w:r>
            <w:proofErr w:type="spellStart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Longsheng</w:t>
            </w:r>
            <w:proofErr w:type="spellEnd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Fruit Co Ltd</w:t>
            </w:r>
          </w:p>
        </w:tc>
        <w:tc>
          <w:tcPr>
            <w:tcW w:w="1335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这种食物中不允许含有</w:t>
            </w:r>
            <w:proofErr w:type="gramStart"/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氯氟氰菊酯</w:t>
            </w:r>
            <w:proofErr w:type="gramEnd"/>
          </w:p>
        </w:tc>
        <w:tc>
          <w:tcPr>
            <w:tcW w:w="162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0.05 mg/kg</w:t>
            </w:r>
          </w:p>
        </w:tc>
        <w:tc>
          <w:tcPr>
            <w:tcW w:w="1260" w:type="dxa"/>
            <w:vAlign w:val="center"/>
            <w:hideMark/>
          </w:tcPr>
          <w:p w:rsidR="00DF354B" w:rsidRPr="00DF354B" w:rsidRDefault="00DF354B" w:rsidP="00DF35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54B">
              <w:rPr>
                <w:rFonts w:ascii="仿宋" w:eastAsia="仿宋" w:hAnsi="仿宋" w:cs="宋体"/>
                <w:kern w:val="0"/>
                <w:sz w:val="24"/>
                <w:szCs w:val="24"/>
              </w:rPr>
              <w:t>FSC 1.2.2</w:t>
            </w:r>
          </w:p>
        </w:tc>
      </w:tr>
    </w:tbl>
    <w:p w:rsidR="00DF354B" w:rsidRPr="001146C2" w:rsidRDefault="00DF354B" w:rsidP="00DF354B">
      <w:pPr>
        <w:spacing w:beforeLines="50" w:afterLines="50"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  <w:bookmarkStart w:id="0" w:name="OLE_LINK9"/>
      <w:r w:rsidRPr="001146C2">
        <w:rPr>
          <w:rFonts w:ascii="仿宋" w:eastAsia="仿宋" w:hAnsi="仿宋" w:cs="Arial"/>
          <w:sz w:val="28"/>
          <w:szCs w:val="28"/>
        </w:rPr>
        <w:t>来源：食品伙伴网</w:t>
      </w:r>
      <w:bookmarkEnd w:id="0"/>
    </w:p>
    <w:p w:rsidR="00685CA1" w:rsidRPr="00DF354B" w:rsidRDefault="00685CA1"/>
    <w:sectPr w:rsidR="00685CA1" w:rsidRPr="00DF354B" w:rsidSect="00685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354B"/>
    <w:rsid w:val="00131F8B"/>
    <w:rsid w:val="001B3262"/>
    <w:rsid w:val="003E037B"/>
    <w:rsid w:val="00492A48"/>
    <w:rsid w:val="00685CA1"/>
    <w:rsid w:val="008B6E17"/>
    <w:rsid w:val="008D0488"/>
    <w:rsid w:val="00900540"/>
    <w:rsid w:val="00996911"/>
    <w:rsid w:val="00A100B3"/>
    <w:rsid w:val="00AF7A15"/>
    <w:rsid w:val="00BF0E01"/>
    <w:rsid w:val="00DF354B"/>
    <w:rsid w:val="00E6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354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35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2026-03-17T02:28:00Z</dcterms:created>
  <dcterms:modified xsi:type="dcterms:W3CDTF">2026-03-17T02:28:00Z</dcterms:modified>
</cp:coreProperties>
</file>