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7A9E0" w14:textId="4E6D1717" w:rsidR="00A214B6" w:rsidRDefault="00665913" w:rsidP="009543F2">
      <w:pPr>
        <w:jc w:val="center"/>
        <w:rPr>
          <w:rFonts w:ascii="宋体" w:eastAsia="宋体" w:hAnsi="宋体" w:hint="eastAsia"/>
          <w:b/>
          <w:sz w:val="32"/>
          <w:szCs w:val="32"/>
        </w:rPr>
      </w:pPr>
      <w:r>
        <w:rPr>
          <w:rFonts w:ascii="宋体" w:eastAsia="宋体" w:hAnsi="宋体"/>
          <w:b/>
          <w:sz w:val="32"/>
          <w:szCs w:val="32"/>
        </w:rPr>
        <w:t>越南反倾销</w:t>
      </w:r>
      <w:r w:rsidR="00A214B6">
        <w:rPr>
          <w:rFonts w:ascii="宋体" w:eastAsia="宋体" w:hAnsi="宋体"/>
          <w:b/>
          <w:sz w:val="32"/>
          <w:szCs w:val="32"/>
        </w:rPr>
        <w:t>调查</w:t>
      </w:r>
    </w:p>
    <w:p w14:paraId="3E2EC90F" w14:textId="1DE56945" w:rsidR="00F72566" w:rsidRPr="00A214B6" w:rsidRDefault="00A214B6" w:rsidP="009543F2">
      <w:pPr>
        <w:jc w:val="center"/>
        <w:rPr>
          <w:rFonts w:ascii="宋体" w:eastAsia="宋体" w:hAnsi="宋体"/>
          <w:sz w:val="28"/>
          <w:szCs w:val="32"/>
        </w:rPr>
      </w:pPr>
      <w:r w:rsidRPr="00A214B6">
        <w:rPr>
          <w:rFonts w:ascii="宋体" w:eastAsia="宋体" w:hAnsi="宋体"/>
          <w:sz w:val="28"/>
          <w:szCs w:val="32"/>
        </w:rPr>
        <w:t>企业应诉参考</w:t>
      </w:r>
    </w:p>
    <w:p w14:paraId="23E42868" w14:textId="77777777" w:rsidR="00F72566" w:rsidRPr="009543F2" w:rsidRDefault="00F72566" w:rsidP="009543F2">
      <w:pPr>
        <w:spacing w:line="276" w:lineRule="auto"/>
        <w:rPr>
          <w:rFonts w:ascii="宋体" w:eastAsia="宋体" w:hAnsi="宋体"/>
        </w:rPr>
      </w:pPr>
    </w:p>
    <w:p w14:paraId="60D32C8A" w14:textId="77777777" w:rsidR="00015134" w:rsidRDefault="009543F2" w:rsidP="009543F2">
      <w:pPr>
        <w:spacing w:line="300" w:lineRule="auto"/>
        <w:rPr>
          <w:rFonts w:ascii="Times New Roman" w:eastAsia="宋体" w:hAnsi="Times New Roman" w:cs="Times New Roman" w:hint="eastAsia"/>
        </w:rPr>
      </w:pPr>
      <w:r>
        <w:rPr>
          <w:rFonts w:ascii="宋体" w:eastAsia="宋体" w:hAnsi="宋体" w:hint="eastAsia"/>
        </w:rPr>
        <w:tab/>
      </w:r>
      <w:r w:rsidR="00F72566" w:rsidRPr="009543F2">
        <w:rPr>
          <w:rFonts w:ascii="Times New Roman" w:eastAsia="宋体" w:hAnsi="Times New Roman" w:cs="Times New Roman"/>
        </w:rPr>
        <w:t>越南自加入世界贸易组织以来，签署了一系列贸易协议，逐步取消了关税壁垒和非关税壁垒，加快了越南国内贸易立法的进程。</w:t>
      </w:r>
      <w:r w:rsidR="00015134" w:rsidRPr="00015134">
        <w:rPr>
          <w:rFonts w:ascii="Times New Roman" w:eastAsia="宋体" w:hAnsi="Times New Roman" w:cs="Times New Roman"/>
        </w:rPr>
        <w:t>2017</w:t>
      </w:r>
      <w:r w:rsidR="00015134" w:rsidRPr="00015134">
        <w:rPr>
          <w:rFonts w:ascii="Times New Roman" w:eastAsia="宋体" w:hAnsi="Times New Roman" w:cs="Times New Roman"/>
        </w:rPr>
        <w:t>年</w:t>
      </w:r>
      <w:r w:rsidR="00015134" w:rsidRPr="00015134">
        <w:rPr>
          <w:rFonts w:ascii="Times New Roman" w:eastAsia="宋体" w:hAnsi="Times New Roman" w:cs="Times New Roman"/>
        </w:rPr>
        <w:t>6</w:t>
      </w:r>
      <w:r w:rsidR="00015134" w:rsidRPr="00015134">
        <w:rPr>
          <w:rFonts w:ascii="Times New Roman" w:eastAsia="宋体" w:hAnsi="Times New Roman" w:cs="Times New Roman"/>
        </w:rPr>
        <w:t>月</w:t>
      </w:r>
      <w:r w:rsidR="00015134" w:rsidRPr="00015134">
        <w:rPr>
          <w:rFonts w:ascii="Times New Roman" w:eastAsia="宋体" w:hAnsi="Times New Roman" w:cs="Times New Roman"/>
        </w:rPr>
        <w:t>12</w:t>
      </w:r>
      <w:r w:rsidR="00015134" w:rsidRPr="00015134">
        <w:rPr>
          <w:rFonts w:ascii="Times New Roman" w:eastAsia="宋体" w:hAnsi="Times New Roman" w:cs="Times New Roman"/>
        </w:rPr>
        <w:t>日关于对《外贸易管理》的第</w:t>
      </w:r>
      <w:r w:rsidR="00015134" w:rsidRPr="00015134">
        <w:rPr>
          <w:rFonts w:ascii="Times New Roman" w:eastAsia="宋体" w:hAnsi="Times New Roman" w:cs="Times New Roman"/>
        </w:rPr>
        <w:t>05/2017/QH14</w:t>
      </w:r>
      <w:r w:rsidR="00015134" w:rsidRPr="00015134">
        <w:rPr>
          <w:rFonts w:ascii="Times New Roman" w:eastAsia="宋体" w:hAnsi="Times New Roman" w:cs="Times New Roman"/>
        </w:rPr>
        <w:t>号法令、</w:t>
      </w:r>
      <w:r w:rsidR="00015134" w:rsidRPr="00015134">
        <w:rPr>
          <w:rFonts w:ascii="Times New Roman" w:eastAsia="宋体" w:hAnsi="Times New Roman" w:cs="Times New Roman"/>
        </w:rPr>
        <w:t>2018</w:t>
      </w:r>
      <w:r w:rsidR="00015134" w:rsidRPr="00015134">
        <w:rPr>
          <w:rFonts w:ascii="Times New Roman" w:eastAsia="宋体" w:hAnsi="Times New Roman" w:cs="Times New Roman"/>
        </w:rPr>
        <w:t>年</w:t>
      </w:r>
      <w:r w:rsidR="00015134" w:rsidRPr="00015134">
        <w:rPr>
          <w:rFonts w:ascii="Times New Roman" w:eastAsia="宋体" w:hAnsi="Times New Roman" w:cs="Times New Roman"/>
        </w:rPr>
        <w:t>1</w:t>
      </w:r>
      <w:r w:rsidR="00015134" w:rsidRPr="00015134">
        <w:rPr>
          <w:rFonts w:ascii="Times New Roman" w:eastAsia="宋体" w:hAnsi="Times New Roman" w:cs="Times New Roman"/>
        </w:rPr>
        <w:t>月</w:t>
      </w:r>
      <w:r w:rsidR="00015134" w:rsidRPr="00015134">
        <w:rPr>
          <w:rFonts w:ascii="Times New Roman" w:eastAsia="宋体" w:hAnsi="Times New Roman" w:cs="Times New Roman"/>
        </w:rPr>
        <w:t>15</w:t>
      </w:r>
      <w:r w:rsidR="00015134" w:rsidRPr="00015134">
        <w:rPr>
          <w:rFonts w:ascii="Times New Roman" w:eastAsia="宋体" w:hAnsi="Times New Roman" w:cs="Times New Roman"/>
        </w:rPr>
        <w:t>日</w:t>
      </w:r>
      <w:r w:rsidR="00015134" w:rsidRPr="00015134">
        <w:rPr>
          <w:rFonts w:ascii="Times New Roman" w:eastAsia="宋体" w:hAnsi="Times New Roman" w:cs="Times New Roman" w:hint="eastAsia"/>
        </w:rPr>
        <w:t>《</w:t>
      </w:r>
      <w:r w:rsidR="00015134" w:rsidRPr="00015134">
        <w:rPr>
          <w:rFonts w:ascii="Times New Roman" w:eastAsia="宋体" w:hAnsi="Times New Roman" w:cs="Times New Roman"/>
        </w:rPr>
        <w:t>详细说明</w:t>
      </w:r>
      <w:r w:rsidR="00015134" w:rsidRPr="00015134">
        <w:rPr>
          <w:rFonts w:ascii="Times New Roman" w:eastAsia="宋体" w:hAnsi="Times New Roman" w:cs="Times New Roman" w:hint="eastAsia"/>
        </w:rPr>
        <w:t>&lt;</w:t>
      </w:r>
      <w:r w:rsidR="00015134" w:rsidRPr="00015134">
        <w:rPr>
          <w:rFonts w:ascii="Times New Roman" w:eastAsia="宋体" w:hAnsi="Times New Roman" w:cs="Times New Roman"/>
        </w:rPr>
        <w:t>对外贸易管理法</w:t>
      </w:r>
      <w:r w:rsidR="00015134" w:rsidRPr="00015134">
        <w:rPr>
          <w:rFonts w:ascii="Times New Roman" w:eastAsia="宋体" w:hAnsi="Times New Roman" w:cs="Times New Roman" w:hint="eastAsia"/>
        </w:rPr>
        <w:t>&gt;</w:t>
      </w:r>
      <w:r w:rsidR="00015134" w:rsidRPr="00015134">
        <w:rPr>
          <w:rFonts w:ascii="Times New Roman" w:eastAsia="宋体" w:hAnsi="Times New Roman" w:cs="Times New Roman"/>
        </w:rPr>
        <w:t>中有关贸易救济措施的若干条款的第</w:t>
      </w:r>
      <w:r w:rsidR="00015134" w:rsidRPr="00015134">
        <w:rPr>
          <w:rFonts w:ascii="Times New Roman" w:eastAsia="宋体" w:hAnsi="Times New Roman" w:cs="Times New Roman"/>
        </w:rPr>
        <w:t>10/2018/ND-CP</w:t>
      </w:r>
      <w:r w:rsidR="00015134" w:rsidRPr="00015134">
        <w:rPr>
          <w:rFonts w:ascii="Times New Roman" w:eastAsia="宋体" w:hAnsi="Times New Roman" w:cs="Times New Roman"/>
        </w:rPr>
        <w:t>号法令</w:t>
      </w:r>
      <w:r w:rsidR="00015134" w:rsidRPr="00015134">
        <w:rPr>
          <w:rFonts w:ascii="Times New Roman" w:eastAsia="宋体" w:hAnsi="Times New Roman" w:cs="Times New Roman" w:hint="eastAsia"/>
        </w:rPr>
        <w:t>》</w:t>
      </w:r>
      <w:r w:rsidR="00015134" w:rsidRPr="00015134">
        <w:rPr>
          <w:rFonts w:ascii="Times New Roman" w:eastAsia="宋体" w:hAnsi="Times New Roman" w:cs="Times New Roman"/>
        </w:rPr>
        <w:t>，以及</w:t>
      </w:r>
      <w:r w:rsidR="00015134" w:rsidRPr="00015134">
        <w:rPr>
          <w:rFonts w:ascii="Times New Roman" w:eastAsia="宋体" w:hAnsi="Times New Roman" w:cs="Times New Roman"/>
        </w:rPr>
        <w:t>2018</w:t>
      </w:r>
      <w:r w:rsidR="00015134" w:rsidRPr="00015134">
        <w:rPr>
          <w:rFonts w:ascii="Times New Roman" w:eastAsia="宋体" w:hAnsi="Times New Roman" w:cs="Times New Roman"/>
        </w:rPr>
        <w:t>年</w:t>
      </w:r>
      <w:r w:rsidR="00015134" w:rsidRPr="00015134">
        <w:rPr>
          <w:rFonts w:ascii="Times New Roman" w:eastAsia="宋体" w:hAnsi="Times New Roman" w:cs="Times New Roman"/>
        </w:rPr>
        <w:t>4</w:t>
      </w:r>
      <w:r w:rsidR="00015134" w:rsidRPr="00015134">
        <w:rPr>
          <w:rFonts w:ascii="Times New Roman" w:eastAsia="宋体" w:hAnsi="Times New Roman" w:cs="Times New Roman"/>
        </w:rPr>
        <w:t>月</w:t>
      </w:r>
      <w:r w:rsidR="00015134" w:rsidRPr="00015134">
        <w:rPr>
          <w:rFonts w:ascii="Times New Roman" w:eastAsia="宋体" w:hAnsi="Times New Roman" w:cs="Times New Roman"/>
        </w:rPr>
        <w:t>20</w:t>
      </w:r>
      <w:r w:rsidR="00015134" w:rsidRPr="00015134">
        <w:rPr>
          <w:rFonts w:ascii="Times New Roman" w:eastAsia="宋体" w:hAnsi="Times New Roman" w:cs="Times New Roman"/>
        </w:rPr>
        <w:t>日第</w:t>
      </w:r>
      <w:r w:rsidR="00015134" w:rsidRPr="00015134">
        <w:rPr>
          <w:rFonts w:ascii="Times New Roman" w:eastAsia="宋体" w:hAnsi="Times New Roman" w:cs="Times New Roman"/>
        </w:rPr>
        <w:t>06/2018/TT-BCT</w:t>
      </w:r>
      <w:r w:rsidR="00015134" w:rsidRPr="00015134">
        <w:rPr>
          <w:rFonts w:ascii="Times New Roman" w:eastAsia="宋体" w:hAnsi="Times New Roman" w:cs="Times New Roman"/>
        </w:rPr>
        <w:t>号</w:t>
      </w:r>
      <w:r w:rsidR="00015134" w:rsidRPr="00015134">
        <w:rPr>
          <w:rFonts w:ascii="Times New Roman" w:eastAsia="宋体" w:hAnsi="Times New Roman" w:cs="Times New Roman" w:hint="eastAsia"/>
        </w:rPr>
        <w:t>《</w:t>
      </w:r>
      <w:r w:rsidR="00015134" w:rsidRPr="00015134">
        <w:rPr>
          <w:rFonts w:ascii="Times New Roman" w:eastAsia="宋体" w:hAnsi="Times New Roman" w:cs="Times New Roman"/>
        </w:rPr>
        <w:t>详细说明若干贸易救济措施若干条款的通告</w:t>
      </w:r>
      <w:r w:rsidR="00015134" w:rsidRPr="00015134">
        <w:rPr>
          <w:rFonts w:ascii="Times New Roman" w:eastAsia="宋体" w:hAnsi="Times New Roman" w:cs="Times New Roman" w:hint="eastAsia"/>
        </w:rPr>
        <w:t>》</w:t>
      </w:r>
      <w:r w:rsidR="00015134" w:rsidRPr="00015134">
        <w:rPr>
          <w:rFonts w:ascii="Times New Roman" w:eastAsia="宋体" w:hAnsi="Times New Roman" w:cs="Times New Roman" w:hint="eastAsia"/>
        </w:rPr>
        <w:t>。这三部法律共同构成越南反倾销调查和措施的执法依据</w:t>
      </w:r>
      <w:r w:rsidR="00F72566" w:rsidRPr="009543F2">
        <w:rPr>
          <w:rFonts w:ascii="Times New Roman" w:eastAsia="宋体" w:hAnsi="Times New Roman" w:cs="Times New Roman"/>
        </w:rPr>
        <w:t>。</w:t>
      </w:r>
    </w:p>
    <w:p w14:paraId="32882D9A" w14:textId="77777777" w:rsidR="001B205A" w:rsidRDefault="001B205A" w:rsidP="009543F2">
      <w:pPr>
        <w:spacing w:line="300" w:lineRule="auto"/>
        <w:rPr>
          <w:rFonts w:ascii="Times New Roman" w:eastAsia="宋体" w:hAnsi="Times New Roman" w:cs="Times New Roman" w:hint="eastAsia"/>
        </w:rPr>
      </w:pPr>
    </w:p>
    <w:p w14:paraId="02EEDD1A" w14:textId="6CB86542" w:rsidR="00875D0B" w:rsidRPr="00015134" w:rsidRDefault="00015134"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00F72566" w:rsidRPr="009543F2">
        <w:rPr>
          <w:rFonts w:ascii="Times New Roman" w:eastAsia="宋体" w:hAnsi="Times New Roman" w:cs="Times New Roman"/>
        </w:rPr>
        <w:t>下文将</w:t>
      </w:r>
      <w:r>
        <w:rPr>
          <w:rFonts w:ascii="Times New Roman" w:eastAsia="宋体" w:hAnsi="Times New Roman" w:cs="Times New Roman"/>
        </w:rPr>
        <w:t>根据</w:t>
      </w:r>
      <w:r w:rsidR="00067164">
        <w:rPr>
          <w:rFonts w:ascii="Times New Roman" w:eastAsia="宋体" w:hAnsi="Times New Roman" w:cs="Times New Roman"/>
        </w:rPr>
        <w:t>上述</w:t>
      </w:r>
      <w:r w:rsidR="00067164">
        <w:rPr>
          <w:rFonts w:ascii="Times New Roman" w:eastAsia="宋体" w:hAnsi="Times New Roman" w:cs="Times New Roman" w:hint="eastAsia"/>
        </w:rPr>
        <w:t>越南立法，</w:t>
      </w:r>
      <w:r>
        <w:rPr>
          <w:rFonts w:ascii="Times New Roman" w:eastAsia="宋体" w:hAnsi="Times New Roman" w:cs="Times New Roman"/>
        </w:rPr>
        <w:t>并结合</w:t>
      </w:r>
      <w:r w:rsidR="00067164">
        <w:rPr>
          <w:rFonts w:ascii="Times New Roman" w:eastAsia="宋体" w:hAnsi="Times New Roman" w:cs="Times New Roman"/>
        </w:rPr>
        <w:t>企业</w:t>
      </w:r>
      <w:r>
        <w:rPr>
          <w:rFonts w:ascii="Times New Roman" w:eastAsia="宋体" w:hAnsi="Times New Roman" w:cs="Times New Roman"/>
        </w:rPr>
        <w:t>应诉实践</w:t>
      </w:r>
      <w:r>
        <w:rPr>
          <w:rFonts w:ascii="Times New Roman" w:eastAsia="宋体" w:hAnsi="Times New Roman" w:cs="Times New Roman" w:hint="eastAsia"/>
        </w:rPr>
        <w:t>，</w:t>
      </w:r>
      <w:r w:rsidR="00F72566" w:rsidRPr="009543F2">
        <w:rPr>
          <w:rFonts w:ascii="Times New Roman" w:eastAsia="宋体" w:hAnsi="Times New Roman" w:cs="Times New Roman"/>
        </w:rPr>
        <w:t>介绍反倾销调查的法律框架、基本程序和应诉要点。</w:t>
      </w:r>
      <w:r w:rsidR="00F72566" w:rsidRPr="009543F2">
        <w:rPr>
          <w:rStyle w:val="a4"/>
          <w:rFonts w:ascii="Times New Roman" w:eastAsia="宋体" w:hAnsi="Times New Roman" w:cs="Times New Roman"/>
        </w:rPr>
        <w:footnoteReference w:id="1"/>
      </w:r>
    </w:p>
    <w:p w14:paraId="7EB48D81" w14:textId="77777777" w:rsidR="009543F2" w:rsidRPr="00067164" w:rsidRDefault="009543F2" w:rsidP="009543F2">
      <w:pPr>
        <w:spacing w:line="300" w:lineRule="auto"/>
        <w:rPr>
          <w:rFonts w:ascii="Times New Roman" w:eastAsia="宋体" w:hAnsi="Times New Roman" w:cs="Times New Roman"/>
        </w:rPr>
      </w:pPr>
    </w:p>
    <w:p w14:paraId="6D87EE6B" w14:textId="77777777" w:rsidR="00F72566" w:rsidRPr="009543F2" w:rsidRDefault="00F72566" w:rsidP="009543F2">
      <w:pPr>
        <w:spacing w:line="300" w:lineRule="auto"/>
        <w:rPr>
          <w:rFonts w:ascii="Times New Roman" w:eastAsia="宋体" w:hAnsi="Times New Roman" w:cs="Times New Roman"/>
          <w:b/>
        </w:rPr>
      </w:pPr>
      <w:r w:rsidRPr="009543F2">
        <w:rPr>
          <w:rFonts w:ascii="Times New Roman" w:eastAsia="宋体" w:hAnsi="Times New Roman" w:cs="Times New Roman"/>
          <w:b/>
        </w:rPr>
        <w:t>第一节</w:t>
      </w:r>
      <w:r w:rsidRPr="009543F2">
        <w:rPr>
          <w:rFonts w:ascii="Times New Roman" w:eastAsia="宋体" w:hAnsi="Times New Roman" w:cs="Times New Roman"/>
          <w:b/>
        </w:rPr>
        <w:t xml:space="preserve"> </w:t>
      </w:r>
      <w:r w:rsidRPr="009543F2">
        <w:rPr>
          <w:rFonts w:ascii="Times New Roman" w:eastAsia="宋体" w:hAnsi="Times New Roman" w:cs="Times New Roman"/>
          <w:b/>
        </w:rPr>
        <w:t>越南反倾销调查的法律框架</w:t>
      </w:r>
    </w:p>
    <w:p w14:paraId="12D278EF" w14:textId="15E7F97D" w:rsidR="00F72566" w:rsidRPr="009543F2" w:rsidRDefault="00F72566" w:rsidP="009543F2">
      <w:pPr>
        <w:spacing w:line="300" w:lineRule="auto"/>
        <w:rPr>
          <w:rFonts w:ascii="Times New Roman" w:eastAsia="宋体" w:hAnsi="Times New Roman" w:cs="Times New Roman"/>
          <w:b/>
        </w:rPr>
      </w:pPr>
      <w:r w:rsidRPr="009543F2">
        <w:rPr>
          <w:rFonts w:ascii="Times New Roman" w:eastAsia="宋体" w:hAnsi="Times New Roman" w:cs="Times New Roman"/>
          <w:b/>
        </w:rPr>
        <w:t>一、主要反倾销法律法规</w:t>
      </w:r>
    </w:p>
    <w:p w14:paraId="2F761841" w14:textId="159B9BA8" w:rsidR="00F72566" w:rsidRDefault="009543F2"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00F72566" w:rsidRPr="009543F2">
        <w:rPr>
          <w:rFonts w:ascii="Times New Roman" w:eastAsia="宋体" w:hAnsi="Times New Roman" w:cs="Times New Roman"/>
        </w:rPr>
        <w:t>越南规定反倾销</w:t>
      </w:r>
      <w:r w:rsidR="002848EA">
        <w:rPr>
          <w:rFonts w:ascii="Times New Roman" w:eastAsia="宋体" w:hAnsi="Times New Roman" w:cs="Times New Roman" w:hint="eastAsia"/>
        </w:rPr>
        <w:t>调查</w:t>
      </w:r>
      <w:r w:rsidR="002848EA">
        <w:rPr>
          <w:rFonts w:ascii="Times New Roman" w:eastAsia="宋体" w:hAnsi="Times New Roman" w:cs="Times New Roman"/>
        </w:rPr>
        <w:t>和措施</w:t>
      </w:r>
      <w:r w:rsidR="00F72566" w:rsidRPr="009543F2">
        <w:rPr>
          <w:rFonts w:ascii="Times New Roman" w:eastAsia="宋体" w:hAnsi="Times New Roman" w:cs="Times New Roman"/>
        </w:rPr>
        <w:t>的法律文件主要是</w:t>
      </w:r>
      <w:r w:rsidR="00F72566" w:rsidRPr="009543F2">
        <w:rPr>
          <w:rFonts w:ascii="Times New Roman" w:eastAsia="宋体" w:hAnsi="Times New Roman" w:cs="Times New Roman"/>
        </w:rPr>
        <w:t xml:space="preserve"> 2017</w:t>
      </w:r>
      <w:r w:rsidR="00F72566" w:rsidRPr="009543F2">
        <w:rPr>
          <w:rFonts w:ascii="Times New Roman" w:eastAsia="宋体" w:hAnsi="Times New Roman" w:cs="Times New Roman"/>
        </w:rPr>
        <w:t>年</w:t>
      </w:r>
      <w:r w:rsidR="00F72566" w:rsidRPr="009543F2">
        <w:rPr>
          <w:rFonts w:ascii="Times New Roman" w:eastAsia="宋体" w:hAnsi="Times New Roman" w:cs="Times New Roman"/>
        </w:rPr>
        <w:t>6</w:t>
      </w:r>
      <w:r w:rsidR="00F72566" w:rsidRPr="009543F2">
        <w:rPr>
          <w:rFonts w:ascii="Times New Roman" w:eastAsia="宋体" w:hAnsi="Times New Roman" w:cs="Times New Roman"/>
        </w:rPr>
        <w:t>月</w:t>
      </w:r>
      <w:r w:rsidR="00F72566" w:rsidRPr="009543F2">
        <w:rPr>
          <w:rFonts w:ascii="Times New Roman" w:eastAsia="宋体" w:hAnsi="Times New Roman" w:cs="Times New Roman"/>
        </w:rPr>
        <w:t>12</w:t>
      </w:r>
      <w:r w:rsidR="00F72566" w:rsidRPr="009543F2">
        <w:rPr>
          <w:rFonts w:ascii="Times New Roman" w:eastAsia="宋体" w:hAnsi="Times New Roman" w:cs="Times New Roman"/>
        </w:rPr>
        <w:t>日通过的《越南对外贸易管理法》、</w:t>
      </w:r>
      <w:r w:rsidR="00F72566" w:rsidRPr="009543F2">
        <w:rPr>
          <w:rFonts w:ascii="Times New Roman" w:eastAsia="宋体" w:hAnsi="Times New Roman" w:cs="Times New Roman"/>
        </w:rPr>
        <w:t>2018</w:t>
      </w:r>
      <w:r w:rsidR="00F72566" w:rsidRPr="009543F2">
        <w:rPr>
          <w:rFonts w:ascii="Times New Roman" w:eastAsia="宋体" w:hAnsi="Times New Roman" w:cs="Times New Roman"/>
        </w:rPr>
        <w:t>年</w:t>
      </w:r>
      <w:r w:rsidR="00F72566" w:rsidRPr="009543F2">
        <w:rPr>
          <w:rFonts w:ascii="Times New Roman" w:eastAsia="宋体" w:hAnsi="Times New Roman" w:cs="Times New Roman"/>
        </w:rPr>
        <w:t>1</w:t>
      </w:r>
      <w:r w:rsidR="00F72566" w:rsidRPr="009543F2">
        <w:rPr>
          <w:rFonts w:ascii="Times New Roman" w:eastAsia="宋体" w:hAnsi="Times New Roman" w:cs="Times New Roman"/>
        </w:rPr>
        <w:t>月</w:t>
      </w:r>
      <w:r w:rsidR="00F72566" w:rsidRPr="009543F2">
        <w:rPr>
          <w:rFonts w:ascii="Times New Roman" w:eastAsia="宋体" w:hAnsi="Times New Roman" w:cs="Times New Roman"/>
        </w:rPr>
        <w:t>15</w:t>
      </w:r>
      <w:r w:rsidR="00F72566" w:rsidRPr="009543F2">
        <w:rPr>
          <w:rFonts w:ascii="Times New Roman" w:eastAsia="宋体" w:hAnsi="Times New Roman" w:cs="Times New Roman"/>
        </w:rPr>
        <w:t>日发布的第</w:t>
      </w:r>
      <w:r w:rsidR="00F72566" w:rsidRPr="009543F2">
        <w:rPr>
          <w:rFonts w:ascii="Times New Roman" w:eastAsia="宋体" w:hAnsi="Times New Roman" w:cs="Times New Roman"/>
        </w:rPr>
        <w:t>10/2018 / ND-CP</w:t>
      </w:r>
      <w:r w:rsidR="00F72566" w:rsidRPr="009543F2">
        <w:rPr>
          <w:rFonts w:ascii="Times New Roman" w:eastAsia="宋体" w:hAnsi="Times New Roman" w:cs="Times New Roman"/>
        </w:rPr>
        <w:t>号有关《对外贸易管理法》贸易救济措施若干条款的法令，以及</w:t>
      </w:r>
      <w:r w:rsidR="00F72566" w:rsidRPr="009543F2">
        <w:rPr>
          <w:rFonts w:ascii="Times New Roman" w:eastAsia="宋体" w:hAnsi="Times New Roman" w:cs="Times New Roman"/>
        </w:rPr>
        <w:t>2018</w:t>
      </w:r>
      <w:r w:rsidR="00F72566" w:rsidRPr="009543F2">
        <w:rPr>
          <w:rFonts w:ascii="Times New Roman" w:eastAsia="宋体" w:hAnsi="Times New Roman" w:cs="Times New Roman"/>
        </w:rPr>
        <w:t>年</w:t>
      </w:r>
      <w:r w:rsidR="00F72566" w:rsidRPr="009543F2">
        <w:rPr>
          <w:rFonts w:ascii="Times New Roman" w:eastAsia="宋体" w:hAnsi="Times New Roman" w:cs="Times New Roman"/>
        </w:rPr>
        <w:t>4</w:t>
      </w:r>
      <w:r w:rsidR="00F72566" w:rsidRPr="009543F2">
        <w:rPr>
          <w:rFonts w:ascii="Times New Roman" w:eastAsia="宋体" w:hAnsi="Times New Roman" w:cs="Times New Roman"/>
        </w:rPr>
        <w:t>月</w:t>
      </w:r>
      <w:r w:rsidR="00F72566" w:rsidRPr="009543F2">
        <w:rPr>
          <w:rFonts w:ascii="Times New Roman" w:eastAsia="宋体" w:hAnsi="Times New Roman" w:cs="Times New Roman"/>
        </w:rPr>
        <w:t>20</w:t>
      </w:r>
      <w:r w:rsidR="00F72566" w:rsidRPr="009543F2">
        <w:rPr>
          <w:rFonts w:ascii="Times New Roman" w:eastAsia="宋体" w:hAnsi="Times New Roman" w:cs="Times New Roman"/>
        </w:rPr>
        <w:t>号发布的第</w:t>
      </w:r>
      <w:r w:rsidR="00F72566" w:rsidRPr="009543F2">
        <w:rPr>
          <w:rFonts w:ascii="Times New Roman" w:eastAsia="宋体" w:hAnsi="Times New Roman" w:cs="Times New Roman"/>
        </w:rPr>
        <w:t>No. 06/2018/TT-BCT</w:t>
      </w:r>
      <w:r w:rsidR="00F72566" w:rsidRPr="009543F2">
        <w:rPr>
          <w:rFonts w:ascii="Times New Roman" w:eastAsia="宋体" w:hAnsi="Times New Roman" w:cs="Times New Roman"/>
        </w:rPr>
        <w:t>号详细说明若干贸易救济措施若干条款的通告。</w:t>
      </w:r>
      <w:r w:rsidR="00F72566" w:rsidRPr="009543F2">
        <w:rPr>
          <w:rStyle w:val="a4"/>
          <w:rFonts w:ascii="Times New Roman" w:eastAsia="宋体" w:hAnsi="Times New Roman" w:cs="Times New Roman"/>
        </w:rPr>
        <w:footnoteReference w:id="2"/>
      </w:r>
    </w:p>
    <w:p w14:paraId="7F5AF830" w14:textId="77777777" w:rsidR="009543F2" w:rsidRPr="009543F2" w:rsidRDefault="009543F2" w:rsidP="009543F2">
      <w:pPr>
        <w:spacing w:line="300" w:lineRule="auto"/>
        <w:rPr>
          <w:rFonts w:ascii="Times New Roman" w:eastAsia="宋体" w:hAnsi="Times New Roman" w:cs="Times New Roman"/>
        </w:rPr>
      </w:pPr>
    </w:p>
    <w:p w14:paraId="608D4EA0" w14:textId="77777777" w:rsidR="00F72566" w:rsidRPr="009543F2" w:rsidRDefault="00F72566" w:rsidP="009543F2">
      <w:pPr>
        <w:spacing w:line="300" w:lineRule="auto"/>
        <w:rPr>
          <w:rFonts w:ascii="Times New Roman" w:eastAsia="宋体" w:hAnsi="Times New Roman" w:cs="Times New Roman"/>
          <w:b/>
        </w:rPr>
      </w:pPr>
      <w:r w:rsidRPr="009543F2">
        <w:rPr>
          <w:rFonts w:ascii="Times New Roman" w:eastAsia="宋体" w:hAnsi="Times New Roman" w:cs="Times New Roman"/>
          <w:b/>
        </w:rPr>
        <w:t>二、反倾销主管机构及职能</w:t>
      </w:r>
    </w:p>
    <w:p w14:paraId="280E483D" w14:textId="331B52AF" w:rsidR="00F72566" w:rsidRDefault="009543F2"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00F72566" w:rsidRPr="009543F2">
        <w:rPr>
          <w:rFonts w:ascii="Times New Roman" w:eastAsia="宋体" w:hAnsi="Times New Roman" w:cs="Times New Roman"/>
        </w:rPr>
        <w:t>越南负责反倾销调查的主要机构是越南工业与贸易部，决策机构是越南工业与贸易部部长，即根据工业与贸易部的调查结果，由工贸部部长作出是否启动贸易救济调查的决定。</w:t>
      </w:r>
    </w:p>
    <w:p w14:paraId="5FF04A16" w14:textId="77777777" w:rsidR="009543F2" w:rsidRPr="009543F2" w:rsidRDefault="009543F2" w:rsidP="009543F2">
      <w:pPr>
        <w:spacing w:line="300" w:lineRule="auto"/>
        <w:rPr>
          <w:rFonts w:ascii="Times New Roman" w:eastAsia="宋体" w:hAnsi="Times New Roman" w:cs="Times New Roman"/>
        </w:rPr>
      </w:pPr>
    </w:p>
    <w:p w14:paraId="46F60628" w14:textId="77777777" w:rsidR="00F72566" w:rsidRPr="009543F2" w:rsidRDefault="00F72566" w:rsidP="009543F2">
      <w:pPr>
        <w:spacing w:line="300" w:lineRule="auto"/>
        <w:rPr>
          <w:rFonts w:ascii="Times New Roman" w:eastAsia="宋体" w:hAnsi="Times New Roman" w:cs="Times New Roman"/>
          <w:b/>
        </w:rPr>
      </w:pPr>
      <w:r w:rsidRPr="009543F2">
        <w:rPr>
          <w:rFonts w:ascii="Times New Roman" w:eastAsia="宋体" w:hAnsi="Times New Roman" w:cs="Times New Roman"/>
          <w:b/>
        </w:rPr>
        <w:t>三、反倾销法的主要规定</w:t>
      </w:r>
    </w:p>
    <w:p w14:paraId="6756F6A2" w14:textId="53A316E9" w:rsidR="00F72566" w:rsidRPr="009543F2" w:rsidRDefault="009543F2"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00F72566" w:rsidRPr="009543F2">
        <w:rPr>
          <w:rFonts w:ascii="Times New Roman" w:eastAsia="宋体" w:hAnsi="Times New Roman" w:cs="Times New Roman"/>
        </w:rPr>
        <w:t>首先，关于倾销行为的界定。越南对倾销的定义是进口到越南的产品价格低于在出口国或在正常贸易过程中在第三国销售的同类产品的正常价值，或者低于调查机关通过自行计算方法确定的价值。</w:t>
      </w:r>
      <w:r w:rsidR="00F72566" w:rsidRPr="009543F2">
        <w:rPr>
          <w:rStyle w:val="a4"/>
          <w:rFonts w:ascii="Times New Roman" w:eastAsia="宋体" w:hAnsi="Times New Roman" w:cs="Times New Roman"/>
        </w:rPr>
        <w:footnoteReference w:id="3"/>
      </w:r>
    </w:p>
    <w:p w14:paraId="0E409758" w14:textId="32B2C602" w:rsidR="00F72566" w:rsidRPr="009543F2" w:rsidRDefault="009543F2"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00F72566" w:rsidRPr="009543F2">
        <w:rPr>
          <w:rFonts w:ascii="Times New Roman" w:eastAsia="宋体" w:hAnsi="Times New Roman" w:cs="Times New Roman"/>
        </w:rPr>
        <w:t>其次，对界定为倾销的行为可采取的反倾销措施包括两种，第一是征收反倾销税（包括临时反倾销税），第二是调查机关或国内厂商接受被调查企业的价格</w:t>
      </w:r>
      <w:r w:rsidR="00F72566" w:rsidRPr="009543F2">
        <w:rPr>
          <w:rFonts w:ascii="Times New Roman" w:eastAsia="宋体" w:hAnsi="Times New Roman" w:cs="Times New Roman"/>
        </w:rPr>
        <w:lastRenderedPageBreak/>
        <w:t>承诺。</w:t>
      </w:r>
      <w:r w:rsidR="00F72566" w:rsidRPr="009543F2">
        <w:rPr>
          <w:rStyle w:val="a4"/>
          <w:rFonts w:ascii="Times New Roman" w:eastAsia="宋体" w:hAnsi="Times New Roman" w:cs="Times New Roman"/>
        </w:rPr>
        <w:footnoteReference w:id="4"/>
      </w:r>
    </w:p>
    <w:p w14:paraId="5EFAD36C" w14:textId="0F62FAA5" w:rsidR="00F72566" w:rsidRPr="009543F2" w:rsidRDefault="009543F2"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00F72566" w:rsidRPr="009543F2">
        <w:rPr>
          <w:rFonts w:ascii="Times New Roman" w:eastAsia="宋体" w:hAnsi="Times New Roman" w:cs="Times New Roman"/>
        </w:rPr>
        <w:t>最后，实施反倾销措施需要满足以下三个条件：</w:t>
      </w:r>
    </w:p>
    <w:p w14:paraId="578DC8E0" w14:textId="77777777" w:rsidR="00F72566" w:rsidRPr="009543F2" w:rsidRDefault="00F72566" w:rsidP="009543F2">
      <w:pPr>
        <w:spacing w:line="300" w:lineRule="auto"/>
        <w:rPr>
          <w:rFonts w:ascii="Times New Roman" w:eastAsia="宋体" w:hAnsi="Times New Roman" w:cs="Times New Roman"/>
        </w:rPr>
      </w:pPr>
      <w:r w:rsidRPr="009543F2">
        <w:rPr>
          <w:rFonts w:ascii="Times New Roman" w:eastAsia="宋体" w:hAnsi="Times New Roman" w:cs="Times New Roman"/>
        </w:rPr>
        <w:t xml:space="preserve">1. </w:t>
      </w:r>
      <w:r w:rsidRPr="009543F2">
        <w:rPr>
          <w:rFonts w:ascii="Times New Roman" w:eastAsia="宋体" w:hAnsi="Times New Roman" w:cs="Times New Roman"/>
        </w:rPr>
        <w:t>有特定的倾销幅度的倾销行为；</w:t>
      </w:r>
    </w:p>
    <w:p w14:paraId="75600FC4" w14:textId="77777777" w:rsidR="00F72566" w:rsidRPr="009543F2" w:rsidRDefault="00F72566" w:rsidP="009543F2">
      <w:pPr>
        <w:spacing w:line="300" w:lineRule="auto"/>
        <w:rPr>
          <w:rFonts w:ascii="Times New Roman" w:eastAsia="宋体" w:hAnsi="Times New Roman" w:cs="Times New Roman"/>
        </w:rPr>
      </w:pPr>
      <w:r w:rsidRPr="009543F2">
        <w:rPr>
          <w:rFonts w:ascii="Times New Roman" w:eastAsia="宋体" w:hAnsi="Times New Roman" w:cs="Times New Roman"/>
        </w:rPr>
        <w:t xml:space="preserve">2. </w:t>
      </w:r>
      <w:r w:rsidRPr="009543F2">
        <w:rPr>
          <w:rFonts w:ascii="Times New Roman" w:eastAsia="宋体" w:hAnsi="Times New Roman" w:cs="Times New Roman"/>
        </w:rPr>
        <w:t>国内产业遭受实质性损害、实质性损害的威胁，或者国内产业建立遭受实质性阻碍；</w:t>
      </w:r>
    </w:p>
    <w:p w14:paraId="0149BC9B" w14:textId="77777777" w:rsidR="00F72566" w:rsidRPr="009543F2" w:rsidRDefault="00F72566" w:rsidP="009543F2">
      <w:pPr>
        <w:spacing w:line="300" w:lineRule="auto"/>
        <w:rPr>
          <w:rFonts w:ascii="Times New Roman" w:eastAsia="宋体" w:hAnsi="Times New Roman" w:cs="Times New Roman"/>
        </w:rPr>
      </w:pPr>
      <w:r w:rsidRPr="009543F2">
        <w:rPr>
          <w:rFonts w:ascii="Times New Roman" w:eastAsia="宋体" w:hAnsi="Times New Roman" w:cs="Times New Roman"/>
        </w:rPr>
        <w:t xml:space="preserve">3. </w:t>
      </w:r>
      <w:r w:rsidRPr="009543F2">
        <w:rPr>
          <w:rFonts w:ascii="Times New Roman" w:eastAsia="宋体" w:hAnsi="Times New Roman" w:cs="Times New Roman"/>
        </w:rPr>
        <w:t>被调查产品的进口与该国内产业的损害之间存在因果关系。</w:t>
      </w:r>
    </w:p>
    <w:p w14:paraId="04D53717" w14:textId="77777777" w:rsidR="00F72566" w:rsidRDefault="00F72566" w:rsidP="009543F2">
      <w:pPr>
        <w:spacing w:line="300" w:lineRule="auto"/>
        <w:rPr>
          <w:rFonts w:ascii="Times New Roman" w:eastAsia="宋体" w:hAnsi="Times New Roman" w:cs="Times New Roman"/>
        </w:rPr>
      </w:pPr>
      <w:r w:rsidRPr="009543F2">
        <w:rPr>
          <w:rFonts w:ascii="Times New Roman" w:eastAsia="宋体" w:hAnsi="Times New Roman" w:cs="Times New Roman"/>
        </w:rPr>
        <w:t>但是，倾销幅度或出口数量较小符合条件的产品不适用反倾销措施。根据《对外贸易管理法》，倾销幅度不超过其出口越南价格</w:t>
      </w:r>
      <w:r w:rsidRPr="009543F2">
        <w:rPr>
          <w:rFonts w:ascii="Times New Roman" w:eastAsia="宋体" w:hAnsi="Times New Roman" w:cs="Times New Roman"/>
        </w:rPr>
        <w:t>2%</w:t>
      </w:r>
      <w:r w:rsidRPr="009543F2">
        <w:rPr>
          <w:rFonts w:ascii="Times New Roman" w:eastAsia="宋体" w:hAnsi="Times New Roman" w:cs="Times New Roman"/>
        </w:rPr>
        <w:t>的进口产品不适用反倾销措施，进口产品总量或数量不超过越南同类进口总量或数量的</w:t>
      </w:r>
      <w:r w:rsidRPr="009543F2">
        <w:rPr>
          <w:rFonts w:ascii="Times New Roman" w:eastAsia="宋体" w:hAnsi="Times New Roman" w:cs="Times New Roman"/>
        </w:rPr>
        <w:t>3%</w:t>
      </w:r>
      <w:r w:rsidRPr="009543F2">
        <w:rPr>
          <w:rFonts w:ascii="Times New Roman" w:eastAsia="宋体" w:hAnsi="Times New Roman" w:cs="Times New Roman"/>
        </w:rPr>
        <w:t>，且产品总量或数量不超过越南同类进口总量或数量的</w:t>
      </w:r>
      <w:r w:rsidRPr="009543F2">
        <w:rPr>
          <w:rFonts w:ascii="Times New Roman" w:eastAsia="宋体" w:hAnsi="Times New Roman" w:cs="Times New Roman"/>
        </w:rPr>
        <w:t>7%</w:t>
      </w:r>
      <w:r w:rsidRPr="009543F2">
        <w:rPr>
          <w:rFonts w:ascii="Times New Roman" w:eastAsia="宋体" w:hAnsi="Times New Roman" w:cs="Times New Roman"/>
        </w:rPr>
        <w:t>。</w:t>
      </w:r>
      <w:r w:rsidRPr="009543F2">
        <w:rPr>
          <w:rStyle w:val="a4"/>
          <w:rFonts w:ascii="Times New Roman" w:eastAsia="宋体" w:hAnsi="Times New Roman" w:cs="Times New Roman"/>
        </w:rPr>
        <w:footnoteReference w:id="5"/>
      </w:r>
    </w:p>
    <w:p w14:paraId="63363D18" w14:textId="77777777" w:rsidR="009543F2" w:rsidRPr="009543F2" w:rsidRDefault="009543F2" w:rsidP="009543F2">
      <w:pPr>
        <w:spacing w:line="300" w:lineRule="auto"/>
        <w:ind w:leftChars="200" w:left="480"/>
        <w:rPr>
          <w:rFonts w:ascii="Times New Roman" w:eastAsia="宋体" w:hAnsi="Times New Roman" w:cs="Times New Roman"/>
        </w:rPr>
      </w:pPr>
    </w:p>
    <w:p w14:paraId="02AF2A5A" w14:textId="77777777" w:rsidR="00F72566" w:rsidRPr="009543F2" w:rsidRDefault="00F72566" w:rsidP="009543F2">
      <w:pPr>
        <w:spacing w:line="300" w:lineRule="auto"/>
        <w:rPr>
          <w:rFonts w:ascii="Times New Roman" w:eastAsia="宋体" w:hAnsi="Times New Roman" w:cs="Times New Roman"/>
          <w:b/>
        </w:rPr>
      </w:pPr>
      <w:r w:rsidRPr="009543F2">
        <w:rPr>
          <w:rFonts w:ascii="Times New Roman" w:eastAsia="宋体" w:hAnsi="Times New Roman" w:cs="Times New Roman"/>
          <w:b/>
        </w:rPr>
        <w:t>第二节</w:t>
      </w:r>
      <w:r w:rsidRPr="009543F2">
        <w:rPr>
          <w:rFonts w:ascii="Times New Roman" w:eastAsia="宋体" w:hAnsi="Times New Roman" w:cs="Times New Roman"/>
          <w:b/>
        </w:rPr>
        <w:t xml:space="preserve"> </w:t>
      </w:r>
      <w:r w:rsidRPr="009543F2">
        <w:rPr>
          <w:rFonts w:ascii="Times New Roman" w:eastAsia="宋体" w:hAnsi="Times New Roman" w:cs="Times New Roman"/>
          <w:b/>
        </w:rPr>
        <w:t>越南反倾销调查基本程序</w:t>
      </w:r>
    </w:p>
    <w:p w14:paraId="14F87820" w14:textId="77777777" w:rsidR="00F72566" w:rsidRPr="009543F2" w:rsidRDefault="00F72566" w:rsidP="009543F2">
      <w:pPr>
        <w:spacing w:line="300" w:lineRule="auto"/>
        <w:rPr>
          <w:rFonts w:ascii="Times New Roman" w:eastAsia="宋体" w:hAnsi="Times New Roman" w:cs="Times New Roman"/>
          <w:b/>
        </w:rPr>
      </w:pPr>
      <w:r w:rsidRPr="009543F2">
        <w:rPr>
          <w:rFonts w:ascii="Times New Roman" w:eastAsia="宋体" w:hAnsi="Times New Roman" w:cs="Times New Roman"/>
          <w:b/>
        </w:rPr>
        <w:t>一、反倾销原审调查</w:t>
      </w:r>
    </w:p>
    <w:p w14:paraId="1B252B63" w14:textId="1964F2A1" w:rsidR="00F72566" w:rsidRPr="009543F2" w:rsidRDefault="009543F2"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00F72566" w:rsidRPr="009543F2">
        <w:rPr>
          <w:rFonts w:ascii="Times New Roman" w:eastAsia="宋体" w:hAnsi="Times New Roman" w:cs="Times New Roman"/>
        </w:rPr>
        <w:t>反倾销原审调查可分为三个阶段：申请调查、调查以及适用反倾销措施。其中对于适用反倾销措施，根据调查的不同阶段，在初步调查之后可征收临时反倾销税，在初裁和调查结束之前可实施价格承诺措施，在最终裁决之后可征收反倾销税，工贸部部长还可根据最终裁决结果决定追溯性适用反倾销措施。</w:t>
      </w:r>
      <w:r w:rsidR="00F72566" w:rsidRPr="009543F2">
        <w:rPr>
          <w:rStyle w:val="a4"/>
          <w:rFonts w:ascii="Times New Roman" w:eastAsia="宋体" w:hAnsi="Times New Roman" w:cs="Times New Roman"/>
        </w:rPr>
        <w:footnoteReference w:id="6"/>
      </w:r>
    </w:p>
    <w:p w14:paraId="7BFE4019" w14:textId="344C0CB1" w:rsidR="00F72566" w:rsidRPr="009543F2" w:rsidRDefault="00F72566" w:rsidP="009543F2">
      <w:pPr>
        <w:spacing w:line="300" w:lineRule="auto"/>
        <w:rPr>
          <w:rFonts w:ascii="Times New Roman" w:eastAsia="宋体" w:hAnsi="Times New Roman" w:cs="Times New Roman"/>
        </w:rPr>
      </w:pPr>
      <w:r w:rsidRPr="009543F2">
        <w:rPr>
          <w:rFonts w:ascii="Times New Roman" w:eastAsia="宋体" w:hAnsi="Times New Roman" w:cs="Times New Roman"/>
        </w:rPr>
        <w:t>另外，在反倾销原审调查、复审调查的过程中，调查机关必须与利害关系方举行公开磋</w:t>
      </w:r>
      <w:r w:rsidR="002848EA">
        <w:rPr>
          <w:rFonts w:ascii="Times New Roman" w:eastAsia="宋体" w:hAnsi="Times New Roman" w:cs="Times New Roman"/>
        </w:rPr>
        <w:t>商会议，还可与利害关系方进行单独磋商。但这种磋商不影响调查或复审</w:t>
      </w:r>
      <w:r w:rsidRPr="009543F2">
        <w:rPr>
          <w:rFonts w:ascii="Times New Roman" w:eastAsia="宋体" w:hAnsi="Times New Roman" w:cs="Times New Roman"/>
        </w:rPr>
        <w:t>的时限。</w:t>
      </w:r>
      <w:r w:rsidRPr="009543F2">
        <w:rPr>
          <w:rStyle w:val="a4"/>
          <w:rFonts w:ascii="Times New Roman" w:eastAsia="宋体" w:hAnsi="Times New Roman" w:cs="Times New Roman"/>
        </w:rPr>
        <w:footnoteReference w:id="7"/>
      </w:r>
    </w:p>
    <w:p w14:paraId="63EDE7E8" w14:textId="648FC162" w:rsidR="00F72566" w:rsidRDefault="009543F2" w:rsidP="009543F2">
      <w:pPr>
        <w:spacing w:line="300" w:lineRule="auto"/>
        <w:rPr>
          <w:rFonts w:ascii="Times New Roman" w:eastAsia="宋体" w:hAnsi="Times New Roman" w:cs="Times New Roman" w:hint="eastAsia"/>
        </w:rPr>
      </w:pPr>
      <w:r>
        <w:rPr>
          <w:rFonts w:ascii="Times New Roman" w:eastAsia="宋体" w:hAnsi="Times New Roman" w:cs="Times New Roman" w:hint="eastAsia"/>
        </w:rPr>
        <w:tab/>
      </w:r>
      <w:r w:rsidR="00F72566" w:rsidRPr="009543F2">
        <w:rPr>
          <w:rFonts w:ascii="Times New Roman" w:eastAsia="宋体" w:hAnsi="Times New Roman" w:cs="Times New Roman"/>
        </w:rPr>
        <w:t>除此之外，若进口产品满足法律要求的特殊性和无可替代性，进口产品可经申请批准获得有限时间段内（最长一年）临时和</w:t>
      </w:r>
      <w:r w:rsidR="00F72566" w:rsidRPr="009543F2">
        <w:rPr>
          <w:rFonts w:ascii="Times New Roman" w:eastAsia="宋体" w:hAnsi="Times New Roman" w:cs="Times New Roman"/>
        </w:rPr>
        <w:t>/</w:t>
      </w:r>
      <w:r w:rsidR="00F72566" w:rsidRPr="009543F2">
        <w:rPr>
          <w:rFonts w:ascii="Times New Roman" w:eastAsia="宋体" w:hAnsi="Times New Roman" w:cs="Times New Roman"/>
        </w:rPr>
        <w:t>或正式反倾销措施的豁免。</w:t>
      </w:r>
      <w:r w:rsidR="00F72566" w:rsidRPr="009543F2">
        <w:rPr>
          <w:rStyle w:val="a4"/>
          <w:rFonts w:ascii="Times New Roman" w:eastAsia="宋体" w:hAnsi="Times New Roman" w:cs="Times New Roman"/>
        </w:rPr>
        <w:footnoteReference w:id="8"/>
      </w:r>
      <w:r w:rsidRPr="009543F2">
        <w:rPr>
          <w:rFonts w:ascii="Times New Roman" w:eastAsia="宋体" w:hAnsi="Times New Roman" w:cs="Times New Roman"/>
        </w:rPr>
        <w:t>进口产品如果成功获得贸易救济</w:t>
      </w:r>
      <w:r w:rsidR="002848EA">
        <w:rPr>
          <w:rFonts w:ascii="Times New Roman" w:eastAsia="宋体" w:hAnsi="Times New Roman" w:cs="Times New Roman"/>
        </w:rPr>
        <w:t>的</w:t>
      </w:r>
      <w:r w:rsidRPr="009543F2">
        <w:rPr>
          <w:rFonts w:ascii="Times New Roman" w:eastAsia="宋体" w:hAnsi="Times New Roman" w:cs="Times New Roman"/>
        </w:rPr>
        <w:t>豁免，则在豁免期内已提交报关单的货物所缴付的贸易救济税会获退还。</w:t>
      </w:r>
      <w:r w:rsidRPr="009543F2">
        <w:rPr>
          <w:rStyle w:val="a4"/>
          <w:rFonts w:ascii="Times New Roman" w:eastAsia="宋体" w:hAnsi="Times New Roman" w:cs="Times New Roman"/>
        </w:rPr>
        <w:footnoteReference w:id="9"/>
      </w:r>
    </w:p>
    <w:p w14:paraId="79FAB9B2" w14:textId="77777777" w:rsidR="002848EA" w:rsidRPr="009543F2" w:rsidRDefault="002848EA" w:rsidP="009543F2">
      <w:pPr>
        <w:spacing w:line="300" w:lineRule="auto"/>
        <w:rPr>
          <w:rFonts w:ascii="Times New Roman" w:eastAsia="宋体" w:hAnsi="Times New Roman" w:cs="Times New Roman"/>
        </w:rPr>
      </w:pPr>
    </w:p>
    <w:p w14:paraId="155732E7" w14:textId="77777777" w:rsidR="009543F2" w:rsidRPr="009543F2" w:rsidRDefault="009543F2" w:rsidP="009543F2">
      <w:pPr>
        <w:spacing w:line="300" w:lineRule="auto"/>
        <w:rPr>
          <w:rFonts w:ascii="Times New Roman" w:eastAsia="宋体" w:hAnsi="Times New Roman" w:cs="Times New Roman"/>
        </w:rPr>
      </w:pPr>
      <w:r w:rsidRPr="009543F2">
        <w:rPr>
          <w:rFonts w:ascii="Times New Roman" w:eastAsia="宋体" w:hAnsi="Times New Roman" w:cs="Times New Roman"/>
        </w:rPr>
        <w:t>（一）申请调查</w:t>
      </w:r>
    </w:p>
    <w:p w14:paraId="25F71193" w14:textId="68C002F3" w:rsidR="009543F2" w:rsidRDefault="009543F2" w:rsidP="009543F2">
      <w:pPr>
        <w:spacing w:line="300" w:lineRule="auto"/>
        <w:rPr>
          <w:rFonts w:ascii="Times New Roman" w:eastAsia="宋体" w:hAnsi="Times New Roman" w:cs="Times New Roman" w:hint="eastAsia"/>
        </w:rPr>
      </w:pPr>
      <w:r>
        <w:rPr>
          <w:rFonts w:ascii="Times New Roman" w:eastAsia="宋体" w:hAnsi="Times New Roman" w:cs="Times New Roman" w:hint="eastAsia"/>
        </w:rPr>
        <w:tab/>
      </w:r>
      <w:r w:rsidRPr="009543F2">
        <w:rPr>
          <w:rFonts w:ascii="Times New Roman" w:eastAsia="宋体" w:hAnsi="Times New Roman" w:cs="Times New Roman"/>
        </w:rPr>
        <w:t>反倾销调查由代表国内产业的组织或者个人申请，或者由工贸部部长在有实质性损害的明显证据时作出决定而启动。</w:t>
      </w:r>
      <w:r w:rsidRPr="009543F2">
        <w:rPr>
          <w:rStyle w:val="a4"/>
          <w:rFonts w:ascii="Times New Roman" w:eastAsia="宋体" w:hAnsi="Times New Roman" w:cs="Times New Roman"/>
        </w:rPr>
        <w:footnoteReference w:id="10"/>
      </w:r>
    </w:p>
    <w:p w14:paraId="1CC6193E" w14:textId="77777777" w:rsidR="002848EA" w:rsidRPr="009543F2" w:rsidRDefault="002848EA" w:rsidP="009543F2">
      <w:pPr>
        <w:spacing w:line="300" w:lineRule="auto"/>
        <w:rPr>
          <w:rFonts w:ascii="Times New Roman" w:eastAsia="宋体" w:hAnsi="Times New Roman" w:cs="Times New Roman"/>
        </w:rPr>
      </w:pPr>
    </w:p>
    <w:p w14:paraId="7627DAC4" w14:textId="77777777" w:rsidR="009543F2" w:rsidRPr="009543F2" w:rsidRDefault="009543F2" w:rsidP="009543F2">
      <w:pPr>
        <w:spacing w:line="300" w:lineRule="auto"/>
        <w:rPr>
          <w:rFonts w:ascii="Times New Roman" w:eastAsia="宋体" w:hAnsi="Times New Roman" w:cs="Times New Roman"/>
        </w:rPr>
      </w:pPr>
      <w:r w:rsidRPr="009543F2">
        <w:rPr>
          <w:rFonts w:ascii="Times New Roman" w:eastAsia="宋体" w:hAnsi="Times New Roman" w:cs="Times New Roman"/>
        </w:rPr>
        <w:t>（二）调查</w:t>
      </w:r>
    </w:p>
    <w:p w14:paraId="76C312D9" w14:textId="43A881CB" w:rsidR="002848EA" w:rsidRPr="002848EA" w:rsidRDefault="009543F2" w:rsidP="002848EA">
      <w:pPr>
        <w:spacing w:line="300" w:lineRule="auto"/>
        <w:ind w:firstLine="480"/>
        <w:rPr>
          <w:rFonts w:ascii="Times New Roman" w:eastAsia="宋体" w:hAnsi="Times New Roman" w:cs="Times New Roman"/>
        </w:rPr>
      </w:pPr>
      <w:r w:rsidRPr="009543F2">
        <w:rPr>
          <w:rFonts w:ascii="Times New Roman" w:eastAsia="宋体" w:hAnsi="Times New Roman" w:cs="Times New Roman"/>
        </w:rPr>
        <w:lastRenderedPageBreak/>
        <w:t>反倾销原审调查主要要确定三个问题：被调查产品是否构成特定幅度的倾销、是否存在损害，以及倾销与损害之间是否存在因果关系。</w:t>
      </w:r>
    </w:p>
    <w:p w14:paraId="1CCD30B8" w14:textId="6A78A417" w:rsidR="009543F2" w:rsidRDefault="009543F2" w:rsidP="009543F2">
      <w:pPr>
        <w:spacing w:line="300" w:lineRule="auto"/>
        <w:ind w:firstLine="480"/>
        <w:rPr>
          <w:rFonts w:ascii="Times New Roman" w:eastAsia="宋体" w:hAnsi="Times New Roman" w:cs="Times New Roman"/>
        </w:rPr>
      </w:pPr>
      <w:r w:rsidRPr="009543F2">
        <w:rPr>
          <w:rFonts w:ascii="Times New Roman" w:eastAsia="宋体" w:hAnsi="Times New Roman" w:cs="Times New Roman"/>
        </w:rPr>
        <w:t>首先，在确定进口行为构成倾销之后，调查机构会根据被调查产品的正常价值与出口价格的差别来确定倾销幅度。产品正常价值的确认方法有两种：在有同类产品在出口国市场上大量出售的情况下，被调查产品的正常价值是正常贸易过程同类产品的可比价格；反之，则根据同类产品出口到合适的第三国时的可比价格或由调查机关根据产品的合理成本加上其他合理费用、合理利润来确定。产品的出口价格则是出口到越南的产品根据合法交易文件得到的销售价格，如没有可靠</w:t>
      </w:r>
      <w:r w:rsidR="002848EA">
        <w:rPr>
          <w:rFonts w:ascii="Times New Roman" w:eastAsia="宋体" w:hAnsi="Times New Roman" w:cs="Times New Roman"/>
        </w:rPr>
        <w:t>的</w:t>
      </w:r>
      <w:r w:rsidRPr="009543F2">
        <w:rPr>
          <w:rFonts w:ascii="Times New Roman" w:eastAsia="宋体" w:hAnsi="Times New Roman" w:cs="Times New Roman"/>
        </w:rPr>
        <w:t>出口价格，则根据将产品转售给第一个独立买家的价格确定产品的出口价格。</w:t>
      </w:r>
      <w:r w:rsidRPr="009543F2">
        <w:rPr>
          <w:rStyle w:val="a4"/>
          <w:rFonts w:ascii="Times New Roman" w:eastAsia="宋体" w:hAnsi="Times New Roman" w:cs="Times New Roman"/>
        </w:rPr>
        <w:footnoteReference w:id="11"/>
      </w:r>
    </w:p>
    <w:p w14:paraId="75F0ADED" w14:textId="77777777" w:rsidR="009543F2" w:rsidRDefault="009543F2" w:rsidP="009543F2">
      <w:pPr>
        <w:spacing w:line="300" w:lineRule="auto"/>
        <w:ind w:firstLine="480"/>
        <w:rPr>
          <w:rFonts w:ascii="Times New Roman" w:eastAsia="宋体" w:hAnsi="Times New Roman" w:cs="Times New Roman" w:hint="eastAsia"/>
        </w:rPr>
      </w:pPr>
      <w:r w:rsidRPr="009543F2">
        <w:rPr>
          <w:rFonts w:ascii="Times New Roman" w:eastAsia="宋体" w:hAnsi="Times New Roman" w:cs="Times New Roman"/>
        </w:rPr>
        <w:t>其次，关于确定是否存在实质性损害、实质性损害的威胁或对国内产业的形成造成实质阻碍，以及倾销行为与之的因果关系，调查机关会以具体证据为依据，考虑被调查产品进口数量的绝对增长和相对增长，被调查进口产品的价格对国内生产的同类产品价格的压价或抑制作用，以及被调查产品对国内产业生产和经营活动的影响等因素作出决定。</w:t>
      </w:r>
      <w:r w:rsidRPr="009543F2">
        <w:rPr>
          <w:rStyle w:val="a4"/>
          <w:rFonts w:ascii="Times New Roman" w:eastAsia="宋体" w:hAnsi="Times New Roman" w:cs="Times New Roman"/>
        </w:rPr>
        <w:footnoteReference w:id="12"/>
      </w:r>
    </w:p>
    <w:p w14:paraId="480B5476" w14:textId="77777777" w:rsidR="00BF5180" w:rsidRDefault="00BF5180" w:rsidP="009543F2">
      <w:pPr>
        <w:spacing w:line="300" w:lineRule="auto"/>
        <w:ind w:firstLine="480"/>
        <w:rPr>
          <w:rFonts w:ascii="Times New Roman" w:eastAsia="宋体" w:hAnsi="Times New Roman" w:cs="Times New Roman" w:hint="eastAsia"/>
        </w:rPr>
      </w:pPr>
    </w:p>
    <w:p w14:paraId="42C91922" w14:textId="6F9D6F00" w:rsidR="00587308" w:rsidRDefault="00BD1478" w:rsidP="00BD1478">
      <w:pPr>
        <w:spacing w:line="300" w:lineRule="auto"/>
        <w:ind w:firstLine="480"/>
        <w:rPr>
          <w:rFonts w:ascii="Times New Roman" w:eastAsia="宋体" w:hAnsi="Times New Roman" w:cs="Times New Roman" w:hint="eastAsia"/>
        </w:rPr>
      </w:pPr>
      <w:r>
        <w:rPr>
          <w:rFonts w:ascii="Times New Roman" w:eastAsia="宋体" w:hAnsi="Times New Roman" w:cs="Times New Roman" w:hint="eastAsia"/>
        </w:rPr>
        <w:t>越南反倾销调查</w:t>
      </w:r>
      <w:r w:rsidRPr="00587308">
        <w:rPr>
          <w:rFonts w:ascii="Times New Roman" w:eastAsia="宋体" w:hAnsi="Times New Roman" w:cs="Times New Roman"/>
        </w:rPr>
        <w:t>自立案调查之日起</w:t>
      </w:r>
      <w:r>
        <w:rPr>
          <w:rFonts w:ascii="Times New Roman" w:eastAsia="宋体" w:hAnsi="Times New Roman" w:cs="Times New Roman" w:hint="eastAsia"/>
        </w:rPr>
        <w:t>通常</w:t>
      </w:r>
      <w:r w:rsidRPr="00587308">
        <w:rPr>
          <w:rFonts w:ascii="Times New Roman" w:eastAsia="宋体" w:hAnsi="Times New Roman" w:cs="Times New Roman"/>
        </w:rPr>
        <w:t>持续</w:t>
      </w:r>
      <w:r w:rsidRPr="00587308">
        <w:rPr>
          <w:rFonts w:ascii="Times New Roman" w:eastAsia="宋体" w:hAnsi="Times New Roman" w:cs="Times New Roman"/>
        </w:rPr>
        <w:t>12</w:t>
      </w:r>
      <w:r w:rsidRPr="00587308">
        <w:rPr>
          <w:rFonts w:ascii="Times New Roman" w:eastAsia="宋体" w:hAnsi="Times New Roman" w:cs="Times New Roman"/>
        </w:rPr>
        <w:t>个月。特殊情况下可延长，但调查总时间不得超过</w:t>
      </w:r>
      <w:r w:rsidRPr="00587308">
        <w:rPr>
          <w:rFonts w:ascii="Times New Roman" w:eastAsia="宋体" w:hAnsi="Times New Roman" w:cs="Times New Roman"/>
        </w:rPr>
        <w:t>18</w:t>
      </w:r>
      <w:r w:rsidRPr="00587308">
        <w:rPr>
          <w:rFonts w:ascii="Times New Roman" w:eastAsia="宋体" w:hAnsi="Times New Roman" w:cs="Times New Roman"/>
        </w:rPr>
        <w:t>个月。</w:t>
      </w:r>
      <w:r>
        <w:rPr>
          <w:rFonts w:ascii="Times New Roman" w:eastAsia="宋体" w:hAnsi="Times New Roman" w:cs="Times New Roman" w:hint="eastAsia"/>
        </w:rPr>
        <w:t>调查</w:t>
      </w:r>
      <w:r w:rsidR="00587308">
        <w:rPr>
          <w:rFonts w:ascii="Times New Roman" w:eastAsia="宋体" w:hAnsi="Times New Roman" w:cs="Times New Roman" w:hint="eastAsia"/>
        </w:rPr>
        <w:t>主要包括以下程序：</w:t>
      </w:r>
    </w:p>
    <w:p w14:paraId="6F215CA5" w14:textId="698FD17A" w:rsidR="00587308" w:rsidRDefault="0058730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申请人递交反倾销调查的立案申请；</w:t>
      </w:r>
    </w:p>
    <w:p w14:paraId="16B937C9" w14:textId="72B7FBC5" w:rsidR="00587308" w:rsidRPr="002848EA" w:rsidRDefault="00587308" w:rsidP="00587308">
      <w:pPr>
        <w:pStyle w:val="a7"/>
        <w:numPr>
          <w:ilvl w:val="0"/>
          <w:numId w:val="4"/>
        </w:numPr>
        <w:spacing w:line="300" w:lineRule="auto"/>
        <w:ind w:firstLineChars="0"/>
        <w:rPr>
          <w:rFonts w:ascii="Times New Roman" w:eastAsia="宋体" w:hAnsi="Times New Roman" w:cs="Times New Roman" w:hint="eastAsia"/>
        </w:rPr>
      </w:pPr>
      <w:r w:rsidRPr="002848EA">
        <w:rPr>
          <w:rFonts w:ascii="Times New Roman" w:eastAsia="宋体" w:hAnsi="Times New Roman" w:cs="Times New Roman"/>
        </w:rPr>
        <w:t>工贸部部长应在发布收到有效卷宗通知之日起</w:t>
      </w:r>
      <w:r w:rsidRPr="002848EA">
        <w:rPr>
          <w:rFonts w:ascii="Times New Roman" w:eastAsia="宋体" w:hAnsi="Times New Roman" w:cs="Times New Roman"/>
        </w:rPr>
        <w:t>45</w:t>
      </w:r>
      <w:r>
        <w:rPr>
          <w:rFonts w:ascii="Times New Roman" w:eastAsia="宋体" w:hAnsi="Times New Roman" w:cs="Times New Roman"/>
        </w:rPr>
        <w:t>天内作出启动或不启动调查的决定</w:t>
      </w:r>
      <w:r>
        <w:rPr>
          <w:rFonts w:ascii="Times New Roman" w:eastAsia="宋体" w:hAnsi="Times New Roman" w:cs="Times New Roman" w:hint="eastAsia"/>
        </w:rPr>
        <w:t>；</w:t>
      </w:r>
    </w:p>
    <w:p w14:paraId="6D6DE01F" w14:textId="7587DAFC" w:rsidR="00BF5180" w:rsidRDefault="0058730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如果工贸部同意立案，则发布</w:t>
      </w:r>
      <w:r w:rsidR="00BF5180" w:rsidRPr="00587308">
        <w:rPr>
          <w:rFonts w:ascii="Times New Roman" w:eastAsia="宋体" w:hAnsi="Times New Roman" w:cs="Times New Roman" w:hint="eastAsia"/>
        </w:rPr>
        <w:t>立案公告</w:t>
      </w:r>
      <w:r>
        <w:rPr>
          <w:rFonts w:ascii="Times New Roman" w:eastAsia="宋体" w:hAnsi="Times New Roman" w:cs="Times New Roman" w:hint="eastAsia"/>
        </w:rPr>
        <w:t>；</w:t>
      </w:r>
    </w:p>
    <w:p w14:paraId="41416CBA" w14:textId="60AD0787" w:rsidR="00587308" w:rsidRPr="002848EA" w:rsidRDefault="00587308" w:rsidP="00587308">
      <w:pPr>
        <w:pStyle w:val="a7"/>
        <w:numPr>
          <w:ilvl w:val="0"/>
          <w:numId w:val="4"/>
        </w:numPr>
        <w:spacing w:line="300" w:lineRule="auto"/>
        <w:ind w:firstLineChars="0"/>
        <w:rPr>
          <w:rFonts w:ascii="Times New Roman" w:eastAsia="宋体" w:hAnsi="Times New Roman" w:cs="Times New Roman" w:hint="eastAsia"/>
        </w:rPr>
      </w:pPr>
      <w:r w:rsidRPr="002848EA">
        <w:rPr>
          <w:rFonts w:ascii="Times New Roman" w:eastAsia="宋体" w:hAnsi="Times New Roman" w:cs="Times New Roman"/>
        </w:rPr>
        <w:t>利害关系方</w:t>
      </w:r>
      <w:r>
        <w:rPr>
          <w:rFonts w:ascii="Times New Roman" w:eastAsia="宋体" w:hAnsi="Times New Roman" w:cs="Times New Roman"/>
        </w:rPr>
        <w:t>应当在</w:t>
      </w:r>
      <w:r w:rsidRPr="002848EA">
        <w:rPr>
          <w:rFonts w:ascii="Times New Roman" w:eastAsia="宋体" w:hAnsi="Times New Roman" w:cs="Times New Roman"/>
        </w:rPr>
        <w:t>的</w:t>
      </w:r>
      <w:r>
        <w:rPr>
          <w:rFonts w:ascii="Times New Roman" w:eastAsia="宋体" w:hAnsi="Times New Roman" w:cs="Times New Roman" w:hint="eastAsia"/>
        </w:rPr>
        <w:t>立案</w:t>
      </w:r>
      <w:r w:rsidRPr="002848EA">
        <w:rPr>
          <w:rFonts w:ascii="Times New Roman" w:eastAsia="宋体" w:hAnsi="Times New Roman" w:cs="Times New Roman"/>
        </w:rPr>
        <w:t>之日起</w:t>
      </w:r>
      <w:r w:rsidRPr="002848EA">
        <w:rPr>
          <w:rFonts w:ascii="Times New Roman" w:eastAsia="宋体" w:hAnsi="Times New Roman" w:cs="Times New Roman"/>
        </w:rPr>
        <w:t>20</w:t>
      </w:r>
      <w:r w:rsidRPr="002848EA">
        <w:rPr>
          <w:rFonts w:ascii="Times New Roman" w:eastAsia="宋体" w:hAnsi="Times New Roman" w:cs="Times New Roman"/>
        </w:rPr>
        <w:t>个工作日</w:t>
      </w:r>
      <w:r>
        <w:rPr>
          <w:rFonts w:ascii="Times New Roman" w:eastAsia="宋体" w:hAnsi="Times New Roman" w:cs="Times New Roman"/>
        </w:rPr>
        <w:t>内进行应诉登记</w:t>
      </w:r>
      <w:r w:rsidRPr="002848EA">
        <w:rPr>
          <w:rFonts w:ascii="Times New Roman" w:eastAsia="宋体" w:hAnsi="Times New Roman" w:cs="Times New Roman"/>
        </w:rPr>
        <w:t>。</w:t>
      </w:r>
    </w:p>
    <w:p w14:paraId="3F8F22FF" w14:textId="7AB58A7D" w:rsidR="00587308" w:rsidRPr="002848EA" w:rsidRDefault="0058730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rPr>
        <w:t>在收到登记为利害关系方的申请后，工贸部</w:t>
      </w:r>
      <w:r w:rsidRPr="002848EA">
        <w:rPr>
          <w:rFonts w:ascii="Times New Roman" w:eastAsia="宋体" w:hAnsi="Times New Roman" w:cs="Times New Roman"/>
        </w:rPr>
        <w:t>应在</w:t>
      </w:r>
      <w:r w:rsidRPr="002848EA">
        <w:rPr>
          <w:rFonts w:ascii="Times New Roman" w:eastAsia="宋体" w:hAnsi="Times New Roman" w:cs="Times New Roman"/>
        </w:rPr>
        <w:t>7</w:t>
      </w:r>
      <w:r>
        <w:rPr>
          <w:rFonts w:ascii="Times New Roman" w:eastAsia="宋体" w:hAnsi="Times New Roman" w:cs="Times New Roman"/>
        </w:rPr>
        <w:t>个工作日内决定</w:t>
      </w:r>
      <w:r w:rsidRPr="002848EA">
        <w:rPr>
          <w:rFonts w:ascii="Times New Roman" w:eastAsia="宋体" w:hAnsi="Times New Roman" w:cs="Times New Roman"/>
        </w:rPr>
        <w:t>是否接受当事方为利害关系方。</w:t>
      </w:r>
    </w:p>
    <w:p w14:paraId="1CAA98B9" w14:textId="77777777" w:rsidR="00587308" w:rsidRDefault="0058730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rPr>
        <w:t>工贸部向应诉企业发放调查问卷</w:t>
      </w:r>
      <w:r>
        <w:rPr>
          <w:rFonts w:ascii="Times New Roman" w:eastAsia="宋体" w:hAnsi="Times New Roman" w:cs="Times New Roman" w:hint="eastAsia"/>
        </w:rPr>
        <w:t>；</w:t>
      </w:r>
    </w:p>
    <w:p w14:paraId="3C0C5C65" w14:textId="6C6F99C3" w:rsidR="00587308" w:rsidRDefault="0058730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rPr>
        <w:t>应诉企业在规定的时限内递交问卷答复</w:t>
      </w:r>
      <w:r>
        <w:rPr>
          <w:rFonts w:ascii="Times New Roman" w:eastAsia="宋体" w:hAnsi="Times New Roman" w:cs="Times New Roman" w:hint="eastAsia"/>
        </w:rPr>
        <w:t>；</w:t>
      </w:r>
    </w:p>
    <w:p w14:paraId="5CCFC05F" w14:textId="6CC60BC3" w:rsidR="00587308" w:rsidRDefault="0058730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工贸部向应诉企业发放补充问卷；</w:t>
      </w:r>
    </w:p>
    <w:p w14:paraId="04BE2949" w14:textId="0A82BD0C" w:rsidR="00587308" w:rsidRPr="00587308" w:rsidRDefault="00587308" w:rsidP="00587308">
      <w:pPr>
        <w:pStyle w:val="a7"/>
        <w:numPr>
          <w:ilvl w:val="0"/>
          <w:numId w:val="4"/>
        </w:numPr>
        <w:spacing w:line="300" w:lineRule="auto"/>
        <w:ind w:firstLineChars="0"/>
        <w:rPr>
          <w:rFonts w:ascii="Times New Roman" w:eastAsia="宋体" w:hAnsi="Times New Roman" w:cs="Times New Roman"/>
        </w:rPr>
      </w:pPr>
      <w:r>
        <w:rPr>
          <w:rFonts w:ascii="Times New Roman" w:eastAsia="宋体" w:hAnsi="Times New Roman" w:cs="Times New Roman"/>
        </w:rPr>
        <w:t>应诉企业</w:t>
      </w:r>
      <w:r>
        <w:rPr>
          <w:rFonts w:ascii="Times New Roman" w:eastAsia="宋体" w:hAnsi="Times New Roman" w:cs="Times New Roman"/>
        </w:rPr>
        <w:t>根据补充问卷递交答复意见</w:t>
      </w:r>
      <w:r>
        <w:rPr>
          <w:rFonts w:ascii="Times New Roman" w:eastAsia="宋体" w:hAnsi="Times New Roman" w:cs="Times New Roman" w:hint="eastAsia"/>
        </w:rPr>
        <w:t>；</w:t>
      </w:r>
    </w:p>
    <w:p w14:paraId="79EB048C" w14:textId="092D0127" w:rsidR="00587308" w:rsidRDefault="00BD147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在立案之后大概</w:t>
      </w:r>
      <w:r>
        <w:rPr>
          <w:rFonts w:ascii="Times New Roman" w:eastAsia="宋体" w:hAnsi="Times New Roman" w:cs="Times New Roman" w:hint="eastAsia"/>
        </w:rPr>
        <w:t>7</w:t>
      </w:r>
      <w:r>
        <w:rPr>
          <w:rFonts w:ascii="Times New Roman" w:eastAsia="宋体" w:hAnsi="Times New Roman" w:cs="Times New Roman" w:hint="eastAsia"/>
        </w:rPr>
        <w:t>个月，</w:t>
      </w:r>
      <w:r w:rsidR="00587308">
        <w:rPr>
          <w:rFonts w:ascii="Times New Roman" w:eastAsia="宋体" w:hAnsi="Times New Roman" w:cs="Times New Roman" w:hint="eastAsia"/>
        </w:rPr>
        <w:t>工贸部对部分或全部应诉企业和申请人进行实地核查；</w:t>
      </w:r>
    </w:p>
    <w:p w14:paraId="007FE22A" w14:textId="75588D81" w:rsidR="00587308" w:rsidRPr="00BD1478" w:rsidRDefault="00BD1478" w:rsidP="00BD147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在立案之后大概</w:t>
      </w:r>
      <w:r>
        <w:rPr>
          <w:rFonts w:ascii="Times New Roman" w:eastAsia="宋体" w:hAnsi="Times New Roman" w:cs="Times New Roman" w:hint="eastAsia"/>
        </w:rPr>
        <w:t>8</w:t>
      </w:r>
      <w:r>
        <w:rPr>
          <w:rFonts w:ascii="Times New Roman" w:eastAsia="宋体" w:hAnsi="Times New Roman" w:cs="Times New Roman" w:hint="eastAsia"/>
        </w:rPr>
        <w:t>个月，</w:t>
      </w:r>
      <w:r w:rsidR="00587308">
        <w:rPr>
          <w:rFonts w:ascii="Times New Roman" w:eastAsia="宋体" w:hAnsi="Times New Roman" w:cs="Times New Roman" w:hint="eastAsia"/>
        </w:rPr>
        <w:t>工贸部发布初裁</w:t>
      </w:r>
      <w:r>
        <w:rPr>
          <w:rFonts w:ascii="Times New Roman" w:eastAsia="宋体" w:hAnsi="Times New Roman" w:cs="Times New Roman" w:hint="eastAsia"/>
        </w:rPr>
        <w:t>，可能</w:t>
      </w:r>
      <w:r w:rsidR="00587308" w:rsidRPr="00BD1478">
        <w:rPr>
          <w:rFonts w:ascii="Times New Roman" w:eastAsia="宋体" w:hAnsi="Times New Roman" w:cs="Times New Roman" w:hint="eastAsia"/>
        </w:rPr>
        <w:t>采取临时反倾销措施；</w:t>
      </w:r>
    </w:p>
    <w:p w14:paraId="2E78DC4F" w14:textId="2CD1C9E7" w:rsidR="00587308" w:rsidRDefault="00BD147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初裁之后大概</w:t>
      </w:r>
      <w:r>
        <w:rPr>
          <w:rFonts w:ascii="Times New Roman" w:eastAsia="宋体" w:hAnsi="Times New Roman" w:cs="Times New Roman" w:hint="eastAsia"/>
        </w:rPr>
        <w:t>1</w:t>
      </w:r>
      <w:r>
        <w:rPr>
          <w:rFonts w:ascii="Times New Roman" w:eastAsia="宋体" w:hAnsi="Times New Roman" w:cs="Times New Roman" w:hint="eastAsia"/>
        </w:rPr>
        <w:t>个月，</w:t>
      </w:r>
      <w:r w:rsidR="00587308">
        <w:rPr>
          <w:rFonts w:ascii="Times New Roman" w:eastAsia="宋体" w:hAnsi="Times New Roman" w:cs="Times New Roman" w:hint="eastAsia"/>
        </w:rPr>
        <w:t>工贸部发布初裁披露；</w:t>
      </w:r>
    </w:p>
    <w:p w14:paraId="326079A6" w14:textId="592E3D64" w:rsidR="00587308" w:rsidRDefault="00BD1478" w:rsidP="0058730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lastRenderedPageBreak/>
        <w:t>在立案之后大概</w:t>
      </w:r>
      <w:r>
        <w:rPr>
          <w:rFonts w:ascii="Times New Roman" w:eastAsia="宋体" w:hAnsi="Times New Roman" w:cs="Times New Roman" w:hint="eastAsia"/>
        </w:rPr>
        <w:t>10-11</w:t>
      </w:r>
      <w:r>
        <w:rPr>
          <w:rFonts w:ascii="Times New Roman" w:eastAsia="宋体" w:hAnsi="Times New Roman" w:cs="Times New Roman" w:hint="eastAsia"/>
        </w:rPr>
        <w:t>个月</w:t>
      </w:r>
      <w:r>
        <w:rPr>
          <w:rFonts w:ascii="Times New Roman" w:eastAsia="宋体" w:hAnsi="Times New Roman" w:cs="Times New Roman" w:hint="eastAsia"/>
        </w:rPr>
        <w:t>，</w:t>
      </w:r>
      <w:r w:rsidR="00587308">
        <w:rPr>
          <w:rFonts w:ascii="Times New Roman" w:eastAsia="宋体" w:hAnsi="Times New Roman" w:cs="Times New Roman" w:hint="eastAsia"/>
        </w:rPr>
        <w:t>工贸部召开</w:t>
      </w:r>
      <w:r w:rsidR="00BF5180" w:rsidRPr="00587308">
        <w:rPr>
          <w:rFonts w:ascii="Times New Roman" w:eastAsia="宋体" w:hAnsi="Times New Roman" w:cs="Times New Roman" w:hint="eastAsia"/>
        </w:rPr>
        <w:t>听证会</w:t>
      </w:r>
      <w:r w:rsidR="00587308">
        <w:rPr>
          <w:rFonts w:ascii="Times New Roman" w:eastAsia="宋体" w:hAnsi="Times New Roman" w:cs="Times New Roman" w:hint="eastAsia"/>
        </w:rPr>
        <w:t>，邀请利害关系方发布意见；</w:t>
      </w:r>
    </w:p>
    <w:p w14:paraId="1C933CB9" w14:textId="4055090B" w:rsidR="00BD1478" w:rsidRDefault="00BD1478" w:rsidP="00BD1478">
      <w:pPr>
        <w:pStyle w:val="a7"/>
        <w:numPr>
          <w:ilvl w:val="0"/>
          <w:numId w:val="4"/>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在立案之后大概</w:t>
      </w:r>
      <w:r>
        <w:rPr>
          <w:rFonts w:ascii="Times New Roman" w:eastAsia="宋体" w:hAnsi="Times New Roman" w:cs="Times New Roman" w:hint="eastAsia"/>
        </w:rPr>
        <w:t>12</w:t>
      </w:r>
      <w:r w:rsidR="001B205A">
        <w:rPr>
          <w:rFonts w:ascii="Times New Roman" w:eastAsia="宋体" w:hAnsi="Times New Roman" w:cs="Times New Roman" w:hint="eastAsia"/>
        </w:rPr>
        <w:t>-17</w:t>
      </w:r>
      <w:r>
        <w:rPr>
          <w:rFonts w:ascii="Times New Roman" w:eastAsia="宋体" w:hAnsi="Times New Roman" w:cs="Times New Roman" w:hint="eastAsia"/>
        </w:rPr>
        <w:t>个月</w:t>
      </w:r>
      <w:r>
        <w:rPr>
          <w:rFonts w:ascii="Times New Roman" w:eastAsia="宋体" w:hAnsi="Times New Roman" w:cs="Times New Roman" w:hint="eastAsia"/>
        </w:rPr>
        <w:t>，</w:t>
      </w:r>
      <w:r w:rsidR="00587308">
        <w:rPr>
          <w:rFonts w:ascii="Times New Roman" w:eastAsia="宋体" w:hAnsi="Times New Roman" w:cs="Times New Roman" w:hint="eastAsia"/>
        </w:rPr>
        <w:t>工贸部进行终裁披露；</w:t>
      </w:r>
    </w:p>
    <w:p w14:paraId="177CF8C6" w14:textId="578D5395" w:rsidR="00587308" w:rsidRPr="00BD1478" w:rsidRDefault="00BD1478" w:rsidP="00BD1478">
      <w:pPr>
        <w:pStyle w:val="a7"/>
        <w:numPr>
          <w:ilvl w:val="0"/>
          <w:numId w:val="4"/>
        </w:numPr>
        <w:spacing w:line="300" w:lineRule="auto"/>
        <w:ind w:firstLineChars="0"/>
        <w:rPr>
          <w:rFonts w:ascii="Times New Roman" w:eastAsia="宋体" w:hAnsi="Times New Roman" w:cs="Times New Roman" w:hint="eastAsia"/>
        </w:rPr>
      </w:pPr>
      <w:r w:rsidRPr="00BD1478">
        <w:rPr>
          <w:rFonts w:ascii="Times New Roman" w:eastAsia="宋体" w:hAnsi="Times New Roman" w:cs="Times New Roman" w:hint="eastAsia"/>
        </w:rPr>
        <w:t>终裁披露后一周左右，</w:t>
      </w:r>
      <w:r w:rsidR="00587308" w:rsidRPr="00BD1478">
        <w:rPr>
          <w:rFonts w:ascii="Times New Roman" w:eastAsia="宋体" w:hAnsi="Times New Roman" w:cs="Times New Roman" w:hint="eastAsia"/>
        </w:rPr>
        <w:t>工贸部发布终裁决定。</w:t>
      </w:r>
    </w:p>
    <w:p w14:paraId="313BFA32" w14:textId="77777777" w:rsidR="002848EA" w:rsidRPr="009543F2" w:rsidRDefault="002848EA" w:rsidP="009543F2">
      <w:pPr>
        <w:spacing w:line="300" w:lineRule="auto"/>
        <w:ind w:firstLine="480"/>
        <w:rPr>
          <w:rFonts w:ascii="Times New Roman" w:eastAsia="宋体" w:hAnsi="Times New Roman" w:cs="Times New Roman"/>
        </w:rPr>
      </w:pPr>
    </w:p>
    <w:p w14:paraId="0652F319" w14:textId="77777777" w:rsidR="009543F2" w:rsidRPr="009543F2" w:rsidRDefault="009543F2" w:rsidP="009543F2">
      <w:pPr>
        <w:spacing w:line="300" w:lineRule="auto"/>
        <w:rPr>
          <w:rFonts w:ascii="Times New Roman" w:eastAsia="宋体" w:hAnsi="Times New Roman" w:cs="Times New Roman"/>
        </w:rPr>
      </w:pPr>
      <w:r w:rsidRPr="009543F2">
        <w:rPr>
          <w:rFonts w:ascii="Times New Roman" w:eastAsia="宋体" w:hAnsi="Times New Roman" w:cs="Times New Roman"/>
        </w:rPr>
        <w:t>（三）适用反倾销措施</w:t>
      </w:r>
    </w:p>
    <w:p w14:paraId="3744A8A0" w14:textId="77777777" w:rsidR="009543F2" w:rsidRPr="009543F2" w:rsidRDefault="009543F2" w:rsidP="009543F2">
      <w:pPr>
        <w:spacing w:line="300" w:lineRule="auto"/>
        <w:rPr>
          <w:rFonts w:ascii="Times New Roman" w:eastAsia="宋体" w:hAnsi="Times New Roman" w:cs="Times New Roman"/>
        </w:rPr>
      </w:pPr>
      <w:r w:rsidRPr="009543F2">
        <w:rPr>
          <w:rFonts w:ascii="Times New Roman" w:eastAsia="宋体" w:hAnsi="Times New Roman" w:cs="Times New Roman"/>
        </w:rPr>
        <w:t xml:space="preserve">1. </w:t>
      </w:r>
      <w:r w:rsidRPr="009543F2">
        <w:rPr>
          <w:rFonts w:ascii="Times New Roman" w:eastAsia="宋体" w:hAnsi="Times New Roman" w:cs="Times New Roman"/>
        </w:rPr>
        <w:t>根据初步调查结果征收临时反倾销税：</w:t>
      </w:r>
    </w:p>
    <w:p w14:paraId="21DF2A04" w14:textId="6D7A340C" w:rsidR="009543F2" w:rsidRDefault="009543F2" w:rsidP="009543F2">
      <w:pPr>
        <w:spacing w:line="300" w:lineRule="auto"/>
        <w:rPr>
          <w:rFonts w:ascii="Times New Roman" w:eastAsia="宋体" w:hAnsi="Times New Roman" w:cs="Times New Roman" w:hint="eastAsia"/>
        </w:rPr>
      </w:pPr>
      <w:r w:rsidRPr="009543F2">
        <w:rPr>
          <w:rFonts w:ascii="Times New Roman" w:eastAsia="宋体" w:hAnsi="Times New Roman" w:cs="Times New Roman"/>
        </w:rPr>
        <w:t>工贸部部长可根据调查机关的初裁决定实施临时反倾销税，临时反倾销税率不得超过初裁规定的倾销幅度。征收期限为做出征收决定生效之日起</w:t>
      </w:r>
      <w:r w:rsidRPr="009543F2">
        <w:rPr>
          <w:rFonts w:ascii="Times New Roman" w:eastAsia="宋体" w:hAnsi="Times New Roman" w:cs="Times New Roman"/>
        </w:rPr>
        <w:t>120</w:t>
      </w:r>
      <w:r w:rsidRPr="009543F2">
        <w:rPr>
          <w:rFonts w:ascii="Times New Roman" w:eastAsia="宋体" w:hAnsi="Times New Roman" w:cs="Times New Roman"/>
        </w:rPr>
        <w:t>天内。</w:t>
      </w:r>
      <w:r w:rsidRPr="009543F2">
        <w:rPr>
          <w:rStyle w:val="a4"/>
          <w:rFonts w:ascii="Times New Roman" w:eastAsia="宋体" w:hAnsi="Times New Roman" w:cs="Times New Roman"/>
        </w:rPr>
        <w:footnoteReference w:id="13"/>
      </w:r>
    </w:p>
    <w:p w14:paraId="073B78DD" w14:textId="77777777" w:rsidR="00BD1478" w:rsidRPr="009543F2" w:rsidRDefault="00BD1478" w:rsidP="009543F2">
      <w:pPr>
        <w:spacing w:line="300" w:lineRule="auto"/>
        <w:rPr>
          <w:rFonts w:ascii="Times New Roman" w:eastAsia="宋体" w:hAnsi="Times New Roman" w:cs="Times New Roman"/>
        </w:rPr>
      </w:pPr>
    </w:p>
    <w:p w14:paraId="694B75C6" w14:textId="77777777" w:rsidR="009543F2" w:rsidRPr="009543F2" w:rsidRDefault="009543F2" w:rsidP="009543F2">
      <w:pPr>
        <w:spacing w:line="300" w:lineRule="auto"/>
        <w:rPr>
          <w:rFonts w:ascii="Times New Roman" w:eastAsia="宋体" w:hAnsi="Times New Roman" w:cs="Times New Roman"/>
        </w:rPr>
      </w:pPr>
      <w:r w:rsidRPr="009543F2">
        <w:rPr>
          <w:rFonts w:ascii="Times New Roman" w:eastAsia="宋体" w:hAnsi="Times New Roman" w:cs="Times New Roman"/>
        </w:rPr>
        <w:t xml:space="preserve">2. </w:t>
      </w:r>
      <w:r w:rsidRPr="009543F2">
        <w:rPr>
          <w:rFonts w:ascii="Times New Roman" w:eastAsia="宋体" w:hAnsi="Times New Roman" w:cs="Times New Roman"/>
        </w:rPr>
        <w:t>在初裁和调查结束之前实施价格承诺措施：</w:t>
      </w:r>
    </w:p>
    <w:p w14:paraId="51DF607C" w14:textId="3119E6E9" w:rsidR="009543F2" w:rsidRDefault="009543F2" w:rsidP="009543F2">
      <w:pPr>
        <w:spacing w:line="300" w:lineRule="auto"/>
        <w:rPr>
          <w:rFonts w:ascii="Times New Roman" w:eastAsia="宋体" w:hAnsi="Times New Roman" w:cs="Times New Roman" w:hint="eastAsia"/>
        </w:rPr>
      </w:pPr>
      <w:r w:rsidRPr="009543F2">
        <w:rPr>
          <w:rFonts w:ascii="Times New Roman" w:eastAsia="宋体" w:hAnsi="Times New Roman" w:cs="Times New Roman"/>
        </w:rPr>
        <w:t>在初裁之后，调查结束之前，被调查产品的生产商或出口商可向调查机关作出承诺，自愿调整销售价格或限制被调查产品出口到越南的数量，以消除倾销的影响。</w:t>
      </w:r>
      <w:r w:rsidRPr="009543F2">
        <w:rPr>
          <w:rStyle w:val="a4"/>
          <w:rFonts w:ascii="Times New Roman" w:eastAsia="宋体" w:hAnsi="Times New Roman" w:cs="Times New Roman"/>
        </w:rPr>
        <w:footnoteReference w:id="14"/>
      </w:r>
    </w:p>
    <w:p w14:paraId="1AD3BB0E" w14:textId="77777777" w:rsidR="00B15852" w:rsidRPr="009543F2" w:rsidRDefault="00B15852" w:rsidP="009543F2">
      <w:pPr>
        <w:spacing w:line="300" w:lineRule="auto"/>
        <w:rPr>
          <w:rFonts w:ascii="Times New Roman" w:eastAsia="宋体" w:hAnsi="Times New Roman" w:cs="Times New Roman"/>
        </w:rPr>
      </w:pPr>
    </w:p>
    <w:p w14:paraId="26C9AF81" w14:textId="77777777" w:rsidR="009543F2" w:rsidRPr="009543F2" w:rsidRDefault="009543F2" w:rsidP="009543F2">
      <w:pPr>
        <w:spacing w:line="300" w:lineRule="auto"/>
        <w:rPr>
          <w:rFonts w:ascii="Times New Roman" w:eastAsia="宋体" w:hAnsi="Times New Roman" w:cs="Times New Roman"/>
        </w:rPr>
      </w:pPr>
      <w:r w:rsidRPr="009543F2">
        <w:rPr>
          <w:rFonts w:ascii="Times New Roman" w:eastAsia="宋体" w:hAnsi="Times New Roman" w:cs="Times New Roman"/>
        </w:rPr>
        <w:t xml:space="preserve">3. </w:t>
      </w:r>
      <w:r w:rsidRPr="009543F2">
        <w:rPr>
          <w:rFonts w:ascii="Times New Roman" w:eastAsia="宋体" w:hAnsi="Times New Roman" w:cs="Times New Roman"/>
        </w:rPr>
        <w:t>根据最终裁决征收反倾销税：</w:t>
      </w:r>
    </w:p>
    <w:p w14:paraId="0FDAD606" w14:textId="7C7031E2" w:rsidR="009543F2" w:rsidRDefault="009543F2" w:rsidP="009543F2">
      <w:pPr>
        <w:spacing w:line="300" w:lineRule="auto"/>
        <w:rPr>
          <w:rFonts w:ascii="Times New Roman" w:eastAsia="宋体" w:hAnsi="Times New Roman" w:cs="Times New Roman" w:hint="eastAsia"/>
        </w:rPr>
      </w:pPr>
      <w:r w:rsidRPr="009543F2">
        <w:rPr>
          <w:rFonts w:ascii="Times New Roman" w:eastAsia="宋体" w:hAnsi="Times New Roman" w:cs="Times New Roman"/>
        </w:rPr>
        <w:t>根据调查机关的最终裁决，工贸部部长应作出是否征收反倾销税的决定，反倾销税不得超过终裁决定所确定的倾销幅度。征收期限为做出征收决定生效之日起</w:t>
      </w:r>
      <w:r w:rsidRPr="009543F2">
        <w:rPr>
          <w:rFonts w:ascii="Times New Roman" w:eastAsia="宋体" w:hAnsi="Times New Roman" w:cs="Times New Roman"/>
        </w:rPr>
        <w:t>5</w:t>
      </w:r>
      <w:r w:rsidRPr="009543F2">
        <w:rPr>
          <w:rFonts w:ascii="Times New Roman" w:eastAsia="宋体" w:hAnsi="Times New Roman" w:cs="Times New Roman"/>
        </w:rPr>
        <w:t>年内。</w:t>
      </w:r>
      <w:r w:rsidRPr="009543F2">
        <w:rPr>
          <w:rStyle w:val="a4"/>
          <w:rFonts w:ascii="Times New Roman" w:eastAsia="宋体" w:hAnsi="Times New Roman" w:cs="Times New Roman"/>
        </w:rPr>
        <w:footnoteReference w:id="15"/>
      </w:r>
    </w:p>
    <w:p w14:paraId="6B1C0630" w14:textId="77777777" w:rsidR="002848EA" w:rsidRPr="009543F2" w:rsidRDefault="002848EA" w:rsidP="009543F2">
      <w:pPr>
        <w:spacing w:line="300" w:lineRule="auto"/>
        <w:rPr>
          <w:rFonts w:ascii="Times New Roman" w:eastAsia="宋体" w:hAnsi="Times New Roman" w:cs="Times New Roman"/>
        </w:rPr>
      </w:pPr>
    </w:p>
    <w:p w14:paraId="0E2FB14A" w14:textId="77777777" w:rsidR="009543F2" w:rsidRPr="009543F2" w:rsidRDefault="009543F2" w:rsidP="009543F2">
      <w:pPr>
        <w:spacing w:line="300" w:lineRule="auto"/>
        <w:rPr>
          <w:rFonts w:ascii="Times New Roman" w:eastAsia="宋体" w:hAnsi="Times New Roman" w:cs="Times New Roman"/>
        </w:rPr>
      </w:pPr>
      <w:r w:rsidRPr="009543F2">
        <w:rPr>
          <w:rFonts w:ascii="Times New Roman" w:eastAsia="宋体" w:hAnsi="Times New Roman" w:cs="Times New Roman"/>
        </w:rPr>
        <w:t xml:space="preserve">4. </w:t>
      </w:r>
      <w:r w:rsidRPr="009543F2">
        <w:rPr>
          <w:rFonts w:ascii="Times New Roman" w:eastAsia="宋体" w:hAnsi="Times New Roman" w:cs="Times New Roman"/>
        </w:rPr>
        <w:t>追溯性适用反倾销措施：</w:t>
      </w:r>
    </w:p>
    <w:p w14:paraId="6DAA9DF7" w14:textId="2D2662F0" w:rsidR="009543F2" w:rsidRDefault="002848EA"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009543F2" w:rsidRPr="009543F2">
        <w:rPr>
          <w:rFonts w:ascii="Times New Roman" w:eastAsia="宋体" w:hAnsi="Times New Roman" w:cs="Times New Roman"/>
        </w:rPr>
        <w:t>如果调查机关的最终裁决确定了实质性损害或实质性损害的威胁，工贸部部长可决定征收追溯性反倾销税。另外，在调查期间，如果进口产品被认定倾销，并且在调查开始至征收临时反倾销税期间越南倾销进口产品的数量或数量出现异常增长，对国内产业造成难以补救的损害，则会在临时反倾销税实施前</w:t>
      </w:r>
      <w:r w:rsidR="009543F2" w:rsidRPr="009543F2">
        <w:rPr>
          <w:rFonts w:ascii="Times New Roman" w:eastAsia="宋体" w:hAnsi="Times New Roman" w:cs="Times New Roman"/>
        </w:rPr>
        <w:t>90</w:t>
      </w:r>
      <w:r w:rsidR="009543F2" w:rsidRPr="009543F2">
        <w:rPr>
          <w:rFonts w:ascii="Times New Roman" w:eastAsia="宋体" w:hAnsi="Times New Roman" w:cs="Times New Roman"/>
        </w:rPr>
        <w:t>天内对进口产品征收追溯性反倾销税。</w:t>
      </w:r>
      <w:r w:rsidR="009543F2" w:rsidRPr="009543F2">
        <w:rPr>
          <w:rStyle w:val="a4"/>
          <w:rFonts w:ascii="Times New Roman" w:eastAsia="宋体" w:hAnsi="Times New Roman" w:cs="Times New Roman"/>
        </w:rPr>
        <w:footnoteReference w:id="16"/>
      </w:r>
    </w:p>
    <w:p w14:paraId="0D0998D3" w14:textId="77777777" w:rsidR="009543F2" w:rsidRPr="009543F2" w:rsidRDefault="009543F2" w:rsidP="009543F2">
      <w:pPr>
        <w:spacing w:line="300" w:lineRule="auto"/>
        <w:rPr>
          <w:rFonts w:ascii="Times New Roman" w:eastAsia="宋体" w:hAnsi="Times New Roman" w:cs="Times New Roman"/>
        </w:rPr>
      </w:pPr>
    </w:p>
    <w:p w14:paraId="7146ED89" w14:textId="77777777" w:rsidR="009543F2" w:rsidRPr="009543F2" w:rsidRDefault="009543F2" w:rsidP="009543F2">
      <w:pPr>
        <w:spacing w:line="300" w:lineRule="auto"/>
        <w:rPr>
          <w:rFonts w:ascii="Times New Roman" w:eastAsia="宋体" w:hAnsi="Times New Roman" w:cs="Times New Roman"/>
          <w:b/>
        </w:rPr>
      </w:pPr>
      <w:r w:rsidRPr="009543F2">
        <w:rPr>
          <w:rFonts w:ascii="Times New Roman" w:eastAsia="宋体" w:hAnsi="Times New Roman" w:cs="Times New Roman"/>
          <w:b/>
        </w:rPr>
        <w:t>二、日落复审</w:t>
      </w:r>
    </w:p>
    <w:p w14:paraId="54C68C00" w14:textId="44389525" w:rsidR="009543F2" w:rsidRDefault="009543F2"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Pr="009543F2">
        <w:rPr>
          <w:rFonts w:ascii="Times New Roman" w:eastAsia="宋体" w:hAnsi="Times New Roman" w:cs="Times New Roman"/>
        </w:rPr>
        <w:t>在实施反倾销措施的期限届满前一年，工贸部部长应作出决定，对实施反倾销措施的申请进行日落复审，以确定继续实施反倾销措施是否合理和（或）根据情况的变化对其进行修改（包括修改单独反倾销税税率、反倾销措施的适用范围）。</w:t>
      </w:r>
      <w:r w:rsidRPr="009543F2">
        <w:rPr>
          <w:rFonts w:ascii="Times New Roman" w:eastAsia="宋体" w:hAnsi="Times New Roman" w:cs="Times New Roman"/>
        </w:rPr>
        <w:lastRenderedPageBreak/>
        <w:t>复审期限为</w:t>
      </w:r>
      <w:r w:rsidRPr="009543F2">
        <w:rPr>
          <w:rFonts w:ascii="Times New Roman" w:eastAsia="宋体" w:hAnsi="Times New Roman" w:cs="Times New Roman"/>
        </w:rPr>
        <w:t>6</w:t>
      </w:r>
      <w:r w:rsidRPr="009543F2">
        <w:rPr>
          <w:rFonts w:ascii="Times New Roman" w:eastAsia="宋体" w:hAnsi="Times New Roman" w:cs="Times New Roman"/>
        </w:rPr>
        <w:t>个月，必要时可延长到</w:t>
      </w:r>
      <w:r w:rsidRPr="009543F2">
        <w:rPr>
          <w:rFonts w:ascii="Times New Roman" w:eastAsia="宋体" w:hAnsi="Times New Roman" w:cs="Times New Roman"/>
        </w:rPr>
        <w:t>9</w:t>
      </w:r>
      <w:r w:rsidRPr="009543F2">
        <w:rPr>
          <w:rFonts w:ascii="Times New Roman" w:eastAsia="宋体" w:hAnsi="Times New Roman" w:cs="Times New Roman"/>
        </w:rPr>
        <w:t>个月。</w:t>
      </w:r>
      <w:r w:rsidRPr="009543F2">
        <w:rPr>
          <w:rStyle w:val="a4"/>
          <w:rFonts w:ascii="Times New Roman" w:eastAsia="宋体" w:hAnsi="Times New Roman" w:cs="Times New Roman"/>
        </w:rPr>
        <w:footnoteReference w:id="17"/>
      </w:r>
    </w:p>
    <w:p w14:paraId="49BE72A6" w14:textId="77777777" w:rsidR="009543F2" w:rsidRPr="009543F2" w:rsidRDefault="009543F2" w:rsidP="009543F2">
      <w:pPr>
        <w:spacing w:line="300" w:lineRule="auto"/>
        <w:rPr>
          <w:rFonts w:ascii="Times New Roman" w:eastAsia="宋体" w:hAnsi="Times New Roman" w:cs="Times New Roman"/>
        </w:rPr>
      </w:pPr>
    </w:p>
    <w:p w14:paraId="61826C0D" w14:textId="77777777" w:rsidR="009543F2" w:rsidRPr="009543F2" w:rsidRDefault="009543F2" w:rsidP="009543F2">
      <w:pPr>
        <w:spacing w:line="300" w:lineRule="auto"/>
        <w:rPr>
          <w:rFonts w:ascii="Times New Roman" w:eastAsia="宋体" w:hAnsi="Times New Roman" w:cs="Times New Roman"/>
          <w:b/>
        </w:rPr>
      </w:pPr>
      <w:r w:rsidRPr="009543F2">
        <w:rPr>
          <w:rFonts w:ascii="Times New Roman" w:eastAsia="宋体" w:hAnsi="Times New Roman" w:cs="Times New Roman"/>
          <w:b/>
        </w:rPr>
        <w:t>三、期中复审</w:t>
      </w:r>
    </w:p>
    <w:p w14:paraId="7476A814" w14:textId="2A412BB7" w:rsidR="009543F2" w:rsidRDefault="009543F2" w:rsidP="009543F2">
      <w:pPr>
        <w:spacing w:line="300" w:lineRule="auto"/>
        <w:rPr>
          <w:rFonts w:ascii="Times New Roman" w:eastAsia="宋体" w:hAnsi="Times New Roman" w:cs="Times New Roman"/>
        </w:rPr>
      </w:pPr>
      <w:r>
        <w:rPr>
          <w:rFonts w:ascii="Times New Roman" w:eastAsia="宋体" w:hAnsi="Times New Roman" w:cs="Times New Roman" w:hint="eastAsia"/>
        </w:rPr>
        <w:tab/>
      </w:r>
      <w:r w:rsidRPr="009543F2">
        <w:rPr>
          <w:rFonts w:ascii="Times New Roman" w:eastAsia="宋体" w:hAnsi="Times New Roman" w:cs="Times New Roman"/>
        </w:rPr>
        <w:t>在关于实施反倾销措施的决定发布之日起一年后，工贸部部长可根据利害关系人的申请进行复审，以确定继续实施反倾销措施是否合理和（或）根据情况的变化对其进行修改（包括修改单独反倾销税税率）。复审期限为</w:t>
      </w:r>
      <w:r w:rsidRPr="009543F2">
        <w:rPr>
          <w:rFonts w:ascii="Times New Roman" w:eastAsia="宋体" w:hAnsi="Times New Roman" w:cs="Times New Roman"/>
        </w:rPr>
        <w:t>6</w:t>
      </w:r>
      <w:r w:rsidRPr="009543F2">
        <w:rPr>
          <w:rFonts w:ascii="Times New Roman" w:eastAsia="宋体" w:hAnsi="Times New Roman" w:cs="Times New Roman"/>
        </w:rPr>
        <w:t>个月，必要时可延长到</w:t>
      </w:r>
      <w:r w:rsidRPr="009543F2">
        <w:rPr>
          <w:rFonts w:ascii="Times New Roman" w:eastAsia="宋体" w:hAnsi="Times New Roman" w:cs="Times New Roman"/>
        </w:rPr>
        <w:t>9</w:t>
      </w:r>
      <w:r w:rsidRPr="009543F2">
        <w:rPr>
          <w:rFonts w:ascii="Times New Roman" w:eastAsia="宋体" w:hAnsi="Times New Roman" w:cs="Times New Roman"/>
        </w:rPr>
        <w:t>个月。</w:t>
      </w:r>
      <w:r w:rsidRPr="009543F2">
        <w:rPr>
          <w:rStyle w:val="a4"/>
          <w:rFonts w:ascii="Times New Roman" w:eastAsia="宋体" w:hAnsi="Times New Roman" w:cs="Times New Roman"/>
        </w:rPr>
        <w:footnoteReference w:id="18"/>
      </w:r>
    </w:p>
    <w:p w14:paraId="4D0C05E2" w14:textId="77777777" w:rsidR="009543F2" w:rsidRDefault="009543F2" w:rsidP="009543F2">
      <w:pPr>
        <w:spacing w:line="300" w:lineRule="auto"/>
        <w:rPr>
          <w:rFonts w:ascii="Times New Roman" w:eastAsia="宋体" w:hAnsi="Times New Roman" w:cs="Times New Roman" w:hint="eastAsia"/>
          <w:b/>
        </w:rPr>
      </w:pPr>
    </w:p>
    <w:p w14:paraId="28AE574D" w14:textId="4E7533FF" w:rsidR="001F5752" w:rsidRDefault="001F5752" w:rsidP="009543F2">
      <w:pPr>
        <w:spacing w:line="300" w:lineRule="auto"/>
        <w:rPr>
          <w:rFonts w:ascii="Times New Roman" w:eastAsia="宋体" w:hAnsi="Times New Roman" w:cs="Times New Roman" w:hint="eastAsia"/>
          <w:b/>
        </w:rPr>
      </w:pPr>
      <w:r>
        <w:rPr>
          <w:rFonts w:ascii="Times New Roman" w:eastAsia="宋体" w:hAnsi="Times New Roman" w:cs="Times New Roman" w:hint="eastAsia"/>
          <w:b/>
        </w:rPr>
        <w:t>第三节</w:t>
      </w:r>
      <w:r>
        <w:rPr>
          <w:rFonts w:ascii="Times New Roman" w:eastAsia="宋体" w:hAnsi="Times New Roman" w:cs="Times New Roman" w:hint="eastAsia"/>
          <w:b/>
        </w:rPr>
        <w:t xml:space="preserve"> </w:t>
      </w:r>
      <w:r>
        <w:rPr>
          <w:rFonts w:ascii="Times New Roman" w:eastAsia="宋体" w:hAnsi="Times New Roman" w:cs="Times New Roman" w:hint="eastAsia"/>
          <w:b/>
        </w:rPr>
        <w:t>应对越南反倾销调查的注意事项</w:t>
      </w:r>
    </w:p>
    <w:p w14:paraId="2C3C83B3" w14:textId="79ECD8E1" w:rsidR="0053779F" w:rsidRPr="0053779F" w:rsidRDefault="003D727D" w:rsidP="0053779F">
      <w:pPr>
        <w:pStyle w:val="a7"/>
        <w:numPr>
          <w:ilvl w:val="0"/>
          <w:numId w:val="3"/>
        </w:numPr>
        <w:spacing w:line="300" w:lineRule="auto"/>
        <w:ind w:firstLineChars="0"/>
        <w:rPr>
          <w:rFonts w:ascii="Times New Roman" w:eastAsia="宋体" w:hAnsi="Times New Roman" w:cs="Times New Roman"/>
        </w:rPr>
      </w:pPr>
      <w:r>
        <w:rPr>
          <w:rFonts w:ascii="Times New Roman" w:eastAsia="宋体" w:hAnsi="Times New Roman" w:cs="Times New Roman" w:hint="eastAsia"/>
        </w:rPr>
        <w:t>出口企业应当积极应诉</w:t>
      </w:r>
    </w:p>
    <w:p w14:paraId="05B97E7F" w14:textId="7B82300C" w:rsidR="0053779F" w:rsidRDefault="0053779F" w:rsidP="0053779F">
      <w:pPr>
        <w:spacing w:line="300" w:lineRule="auto"/>
        <w:rPr>
          <w:rFonts w:ascii="Times New Roman" w:eastAsia="宋体" w:hAnsi="Times New Roman" w:cs="Times New Roman" w:hint="eastAsia"/>
        </w:rPr>
      </w:pPr>
      <w:r w:rsidRPr="0053779F">
        <w:rPr>
          <w:rFonts w:ascii="Times New Roman" w:eastAsia="宋体" w:hAnsi="Times New Roman" w:cs="Times New Roman" w:hint="eastAsia"/>
        </w:rPr>
        <w:tab/>
      </w:r>
      <w:r w:rsidRPr="0053779F">
        <w:rPr>
          <w:rFonts w:ascii="Times New Roman" w:eastAsia="宋体" w:hAnsi="Times New Roman" w:cs="Times New Roman" w:hint="eastAsia"/>
        </w:rPr>
        <w:t>在反倾销调查中，</w:t>
      </w:r>
      <w:r>
        <w:rPr>
          <w:rFonts w:ascii="Times New Roman" w:eastAsia="宋体" w:hAnsi="Times New Roman" w:cs="Times New Roman" w:hint="eastAsia"/>
        </w:rPr>
        <w:t>越南工贸部</w:t>
      </w:r>
      <w:r w:rsidRPr="0053779F">
        <w:rPr>
          <w:rFonts w:ascii="Times New Roman" w:eastAsia="宋体" w:hAnsi="Times New Roman" w:cs="Times New Roman" w:hint="eastAsia"/>
        </w:rPr>
        <w:t>承认中国企业的市场经济地位，采用</w:t>
      </w:r>
      <w:r>
        <w:rPr>
          <w:rFonts w:ascii="Times New Roman" w:eastAsia="宋体" w:hAnsi="Times New Roman" w:cs="Times New Roman" w:hint="eastAsia"/>
        </w:rPr>
        <w:t>应诉企业的</w:t>
      </w:r>
      <w:r w:rsidRPr="0053779F">
        <w:rPr>
          <w:rFonts w:ascii="Times New Roman" w:eastAsia="宋体" w:hAnsi="Times New Roman" w:cs="Times New Roman" w:hint="eastAsia"/>
        </w:rPr>
        <w:t>内销或成本价格来计算出口产商的正常价值。因此，倾销幅度通常低于</w:t>
      </w:r>
      <w:r w:rsidR="003D727D">
        <w:rPr>
          <w:rFonts w:ascii="Times New Roman" w:eastAsia="宋体" w:hAnsi="Times New Roman" w:cs="Times New Roman" w:hint="eastAsia"/>
        </w:rPr>
        <w:t>欧盟和</w:t>
      </w:r>
      <w:r w:rsidRPr="0053779F">
        <w:rPr>
          <w:rFonts w:ascii="Times New Roman" w:eastAsia="宋体" w:hAnsi="Times New Roman" w:cs="Times New Roman" w:hint="eastAsia"/>
        </w:rPr>
        <w:t>美国对同类产品</w:t>
      </w:r>
      <w:r w:rsidR="00ED69C1">
        <w:rPr>
          <w:rFonts w:ascii="Times New Roman" w:eastAsia="宋体" w:hAnsi="Times New Roman" w:cs="Times New Roman" w:hint="eastAsia"/>
        </w:rPr>
        <w:t>的裁决</w:t>
      </w:r>
      <w:r w:rsidRPr="0053779F">
        <w:rPr>
          <w:rFonts w:ascii="Times New Roman" w:eastAsia="宋体" w:hAnsi="Times New Roman" w:cs="Times New Roman" w:hint="eastAsia"/>
        </w:rPr>
        <w:t>。</w:t>
      </w:r>
      <w:r w:rsidR="00B15852">
        <w:rPr>
          <w:rFonts w:ascii="Times New Roman" w:eastAsia="宋体" w:hAnsi="Times New Roman" w:cs="Times New Roman" w:hint="eastAsia"/>
        </w:rPr>
        <w:t>因此，</w:t>
      </w:r>
      <w:r w:rsidR="00B15852" w:rsidRPr="0053779F">
        <w:rPr>
          <w:rFonts w:ascii="Times New Roman" w:eastAsia="宋体" w:hAnsi="Times New Roman" w:cs="Times New Roman" w:hint="eastAsia"/>
        </w:rPr>
        <w:t>企业</w:t>
      </w:r>
      <w:r w:rsidR="00B15852">
        <w:rPr>
          <w:rFonts w:ascii="Times New Roman" w:eastAsia="宋体" w:hAnsi="Times New Roman" w:cs="Times New Roman" w:hint="eastAsia"/>
        </w:rPr>
        <w:t>应当积极应诉，才有可能</w:t>
      </w:r>
      <w:r w:rsidR="00B15852">
        <w:rPr>
          <w:rFonts w:ascii="Times New Roman" w:eastAsia="宋体" w:hAnsi="Times New Roman" w:cs="Times New Roman" w:hint="eastAsia"/>
        </w:rPr>
        <w:t>争取到较好的应诉效果。</w:t>
      </w:r>
    </w:p>
    <w:p w14:paraId="1948B1F5" w14:textId="77777777" w:rsidR="001B205A" w:rsidRDefault="001B205A" w:rsidP="0053779F">
      <w:pPr>
        <w:spacing w:line="300" w:lineRule="auto"/>
        <w:rPr>
          <w:rFonts w:ascii="Times New Roman" w:eastAsia="宋体" w:hAnsi="Times New Roman" w:cs="Times New Roman" w:hint="eastAsia"/>
        </w:rPr>
      </w:pPr>
    </w:p>
    <w:p w14:paraId="1923BAE9" w14:textId="57DB11C4" w:rsidR="0095046D" w:rsidRDefault="00ED69C1" w:rsidP="0053779F">
      <w:pPr>
        <w:spacing w:line="300" w:lineRule="auto"/>
        <w:rPr>
          <w:rFonts w:ascii="Times New Roman" w:eastAsia="宋体" w:hAnsi="Times New Roman" w:cs="Times New Roman" w:hint="eastAsia"/>
        </w:rPr>
      </w:pPr>
      <w:r>
        <w:rPr>
          <w:rFonts w:ascii="Times New Roman" w:eastAsia="宋体" w:hAnsi="Times New Roman" w:cs="Times New Roman" w:hint="eastAsia"/>
        </w:rPr>
        <w:tab/>
      </w:r>
      <w:r w:rsidR="001B205A">
        <w:rPr>
          <w:rFonts w:ascii="Times New Roman" w:eastAsia="宋体" w:hAnsi="Times New Roman" w:cs="Times New Roman" w:hint="eastAsia"/>
        </w:rPr>
        <w:t>企业积极应诉应当包括</w:t>
      </w:r>
      <w:r w:rsidR="00B15852">
        <w:rPr>
          <w:rFonts w:ascii="Times New Roman" w:eastAsia="宋体" w:hAnsi="Times New Roman" w:cs="Times New Roman" w:hint="eastAsia"/>
        </w:rPr>
        <w:t>两个方面：第一，及时聘请律师进行填写倾销调查问卷；第二，</w:t>
      </w:r>
      <w:r w:rsidR="001B205A">
        <w:rPr>
          <w:rFonts w:ascii="Times New Roman" w:eastAsia="宋体" w:hAnsi="Times New Roman" w:cs="Times New Roman" w:hint="eastAsia"/>
        </w:rPr>
        <w:t>积极</w:t>
      </w:r>
      <w:r w:rsidR="00B15852">
        <w:rPr>
          <w:rFonts w:ascii="Times New Roman" w:eastAsia="宋体" w:hAnsi="Times New Roman" w:cs="Times New Roman" w:hint="eastAsia"/>
        </w:rPr>
        <w:t>参加行业商会或协会组织的无损害抗辩。倾销的抗辩通常可以降低单个企业适用的倾销税率，而参加行业无损害抗辩可以</w:t>
      </w:r>
      <w:r w:rsidR="0095046D">
        <w:rPr>
          <w:rFonts w:ascii="Times New Roman" w:eastAsia="宋体" w:hAnsi="Times New Roman" w:cs="Times New Roman" w:hint="eastAsia"/>
        </w:rPr>
        <w:t>让应诉企业团结起来，在产品排除和产业损害等具有共性的重要问题上集中力量，联合越南进口商和最终用户</w:t>
      </w:r>
      <w:r w:rsidR="001B205A">
        <w:rPr>
          <w:rFonts w:ascii="Times New Roman" w:eastAsia="宋体" w:hAnsi="Times New Roman" w:cs="Times New Roman" w:hint="eastAsia"/>
        </w:rPr>
        <w:t>，与申请人和调查机关进行交涉</w:t>
      </w:r>
      <w:r w:rsidR="0095046D">
        <w:rPr>
          <w:rFonts w:ascii="Times New Roman" w:eastAsia="宋体" w:hAnsi="Times New Roman" w:cs="Times New Roman" w:hint="eastAsia"/>
        </w:rPr>
        <w:t>，</w:t>
      </w:r>
      <w:r w:rsidR="001B205A">
        <w:rPr>
          <w:rFonts w:ascii="Times New Roman" w:eastAsia="宋体" w:hAnsi="Times New Roman" w:cs="Times New Roman" w:hint="eastAsia"/>
        </w:rPr>
        <w:t>以便</w:t>
      </w:r>
      <w:bookmarkStart w:id="0" w:name="_GoBack"/>
      <w:bookmarkEnd w:id="0"/>
      <w:r w:rsidR="0095046D">
        <w:rPr>
          <w:rFonts w:ascii="Times New Roman" w:eastAsia="宋体" w:hAnsi="Times New Roman" w:cs="Times New Roman" w:hint="eastAsia"/>
        </w:rPr>
        <w:t>从整体上争取有利于中方的应诉结果。</w:t>
      </w:r>
    </w:p>
    <w:p w14:paraId="1D006241" w14:textId="77777777" w:rsidR="0053779F" w:rsidRDefault="0053779F" w:rsidP="0053779F">
      <w:pPr>
        <w:spacing w:line="300" w:lineRule="auto"/>
        <w:rPr>
          <w:rFonts w:ascii="Times New Roman" w:eastAsia="宋体" w:hAnsi="Times New Roman" w:cs="Times New Roman" w:hint="eastAsia"/>
        </w:rPr>
      </w:pPr>
    </w:p>
    <w:p w14:paraId="090365FB" w14:textId="170672D2" w:rsidR="0053779F" w:rsidRDefault="003D727D" w:rsidP="0053779F">
      <w:pPr>
        <w:pStyle w:val="a7"/>
        <w:numPr>
          <w:ilvl w:val="0"/>
          <w:numId w:val="3"/>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保证答卷</w:t>
      </w:r>
      <w:r w:rsidR="0053779F">
        <w:rPr>
          <w:rFonts w:ascii="Times New Roman" w:eastAsia="宋体" w:hAnsi="Times New Roman" w:cs="Times New Roman" w:hint="eastAsia"/>
        </w:rPr>
        <w:t>质量</w:t>
      </w:r>
    </w:p>
    <w:p w14:paraId="65DAA75A" w14:textId="337652BF" w:rsidR="0053779F" w:rsidRPr="0053779F" w:rsidRDefault="0053779F" w:rsidP="0053779F">
      <w:pPr>
        <w:spacing w:line="300" w:lineRule="auto"/>
        <w:rPr>
          <w:rFonts w:ascii="Times New Roman" w:eastAsia="宋体" w:hAnsi="Times New Roman" w:cs="Times New Roman" w:hint="eastAsia"/>
        </w:rPr>
      </w:pPr>
      <w:r>
        <w:rPr>
          <w:rFonts w:ascii="Times New Roman" w:eastAsia="宋体" w:hAnsi="Times New Roman" w:cs="Times New Roman" w:hint="eastAsia"/>
        </w:rPr>
        <w:tab/>
      </w:r>
      <w:r w:rsidR="001012BD">
        <w:rPr>
          <w:rFonts w:ascii="Times New Roman" w:eastAsia="宋体" w:hAnsi="Times New Roman" w:cs="Times New Roman" w:hint="eastAsia"/>
        </w:rPr>
        <w:t>在</w:t>
      </w:r>
      <w:r>
        <w:rPr>
          <w:rFonts w:ascii="Times New Roman" w:eastAsia="宋体" w:hAnsi="Times New Roman" w:cs="Times New Roman" w:hint="eastAsia"/>
        </w:rPr>
        <w:t>越</w:t>
      </w:r>
      <w:r w:rsidR="001012BD">
        <w:rPr>
          <w:rFonts w:ascii="Times New Roman" w:eastAsia="宋体" w:hAnsi="Times New Roman" w:cs="Times New Roman" w:hint="eastAsia"/>
        </w:rPr>
        <w:t>南</w:t>
      </w:r>
      <w:r>
        <w:rPr>
          <w:rFonts w:ascii="Times New Roman" w:eastAsia="宋体" w:hAnsi="Times New Roman" w:cs="Times New Roman" w:hint="eastAsia"/>
        </w:rPr>
        <w:t>反倾销</w:t>
      </w:r>
      <w:r w:rsidR="003D727D">
        <w:rPr>
          <w:rFonts w:ascii="Times New Roman" w:eastAsia="宋体" w:hAnsi="Times New Roman" w:cs="Times New Roman" w:hint="eastAsia"/>
        </w:rPr>
        <w:t>调查</w:t>
      </w:r>
      <w:r w:rsidR="001012BD">
        <w:rPr>
          <w:rFonts w:ascii="Times New Roman" w:eastAsia="宋体" w:hAnsi="Times New Roman" w:cs="Times New Roman" w:hint="eastAsia"/>
        </w:rPr>
        <w:t>中，应诉企业在大多数情况下都必须提交倾销大问卷，</w:t>
      </w:r>
      <w:r w:rsidR="0095046D">
        <w:rPr>
          <w:rFonts w:ascii="Times New Roman" w:eastAsia="宋体" w:hAnsi="Times New Roman" w:cs="Times New Roman" w:hint="eastAsia"/>
        </w:rPr>
        <w:t>即使有几十家出口商</w:t>
      </w:r>
      <w:r w:rsidR="0095046D" w:rsidRPr="0053779F">
        <w:rPr>
          <w:rFonts w:ascii="Times New Roman" w:eastAsia="宋体" w:hAnsi="Times New Roman" w:cs="Times New Roman" w:hint="eastAsia"/>
        </w:rPr>
        <w:t>应诉，越南工贸部也不一定会进行抽样，而是由工贸部</w:t>
      </w:r>
      <w:r w:rsidR="0095046D">
        <w:rPr>
          <w:rFonts w:ascii="Times New Roman" w:eastAsia="宋体" w:hAnsi="Times New Roman" w:cs="Times New Roman" w:hint="eastAsia"/>
        </w:rPr>
        <w:t>逐一审查各个应诉企业的答卷，</w:t>
      </w:r>
      <w:r w:rsidR="0095046D" w:rsidRPr="0053779F">
        <w:rPr>
          <w:rFonts w:ascii="Times New Roman" w:eastAsia="宋体" w:hAnsi="Times New Roman" w:cs="Times New Roman" w:hint="eastAsia"/>
        </w:rPr>
        <w:t>为每个应诉企业确定</w:t>
      </w:r>
      <w:r w:rsidR="0095046D">
        <w:rPr>
          <w:rFonts w:ascii="Times New Roman" w:eastAsia="宋体" w:hAnsi="Times New Roman" w:cs="Times New Roman" w:hint="eastAsia"/>
        </w:rPr>
        <w:t>单独的</w:t>
      </w:r>
      <w:r w:rsidR="0095046D" w:rsidRPr="0053779F">
        <w:rPr>
          <w:rFonts w:ascii="Times New Roman" w:eastAsia="宋体" w:hAnsi="Times New Roman" w:cs="Times New Roman" w:hint="eastAsia"/>
        </w:rPr>
        <w:t>倾销幅度</w:t>
      </w:r>
      <w:r w:rsidR="0095046D">
        <w:rPr>
          <w:rFonts w:ascii="Times New Roman" w:eastAsia="宋体" w:hAnsi="Times New Roman" w:cs="Times New Roman" w:hint="eastAsia"/>
        </w:rPr>
        <w:t>。</w:t>
      </w:r>
      <w:r w:rsidR="0095046D">
        <w:rPr>
          <w:rFonts w:ascii="Times New Roman" w:eastAsia="宋体" w:hAnsi="Times New Roman" w:cs="Times New Roman" w:hint="eastAsia"/>
        </w:rPr>
        <w:t>另一方面，越南的反倾销问卷需使用越南语填写</w:t>
      </w:r>
      <w:r w:rsidR="001012BD">
        <w:rPr>
          <w:rFonts w:ascii="Times New Roman" w:eastAsia="宋体" w:hAnsi="Times New Roman" w:cs="Times New Roman" w:hint="eastAsia"/>
        </w:rPr>
        <w:t>，比较耗时</w:t>
      </w:r>
      <w:r>
        <w:rPr>
          <w:rFonts w:ascii="Times New Roman" w:eastAsia="宋体" w:hAnsi="Times New Roman" w:cs="Times New Roman" w:hint="eastAsia"/>
        </w:rPr>
        <w:t>。这就对企业的答卷质量提出较高的要求。只有在调查要求的</w:t>
      </w:r>
      <w:r w:rsidR="003D727D">
        <w:rPr>
          <w:rFonts w:ascii="Times New Roman" w:eastAsia="宋体" w:hAnsi="Times New Roman" w:cs="Times New Roman" w:hint="eastAsia"/>
        </w:rPr>
        <w:t>各项</w:t>
      </w:r>
      <w:r>
        <w:rPr>
          <w:rFonts w:ascii="Times New Roman" w:eastAsia="宋体" w:hAnsi="Times New Roman" w:cs="Times New Roman" w:hint="eastAsia"/>
        </w:rPr>
        <w:t>信息填报完整和准确，并且翻译及时无误的企业</w:t>
      </w:r>
      <w:r w:rsidR="00F75EED">
        <w:rPr>
          <w:rFonts w:ascii="Times New Roman" w:eastAsia="宋体" w:hAnsi="Times New Roman" w:cs="Times New Roman" w:hint="eastAsia"/>
        </w:rPr>
        <w:t>，才</w:t>
      </w:r>
      <w:r>
        <w:rPr>
          <w:rFonts w:ascii="Times New Roman" w:eastAsia="宋体" w:hAnsi="Times New Roman" w:cs="Times New Roman" w:hint="eastAsia"/>
        </w:rPr>
        <w:t>有望争取到较好的应诉结果。</w:t>
      </w:r>
    </w:p>
    <w:p w14:paraId="60CF987E" w14:textId="77777777" w:rsidR="0053779F" w:rsidRDefault="0053779F" w:rsidP="0053779F">
      <w:pPr>
        <w:spacing w:line="300" w:lineRule="auto"/>
        <w:rPr>
          <w:rFonts w:ascii="Times New Roman" w:eastAsia="宋体" w:hAnsi="Times New Roman" w:cs="Times New Roman" w:hint="eastAsia"/>
        </w:rPr>
      </w:pPr>
    </w:p>
    <w:p w14:paraId="494DE7B4" w14:textId="712051E2" w:rsidR="0053779F" w:rsidRDefault="003D727D" w:rsidP="0053779F">
      <w:pPr>
        <w:pStyle w:val="a7"/>
        <w:numPr>
          <w:ilvl w:val="0"/>
          <w:numId w:val="3"/>
        </w:numPr>
        <w:spacing w:line="300" w:lineRule="auto"/>
        <w:ind w:firstLineChars="0"/>
        <w:rPr>
          <w:rFonts w:ascii="Times New Roman" w:eastAsia="宋体" w:hAnsi="Times New Roman" w:cs="Times New Roman" w:hint="eastAsia"/>
        </w:rPr>
      </w:pPr>
      <w:r>
        <w:rPr>
          <w:rFonts w:ascii="Times New Roman" w:eastAsia="宋体" w:hAnsi="Times New Roman" w:cs="Times New Roman" w:hint="eastAsia"/>
        </w:rPr>
        <w:t>及时对倾销幅度进行抗辩</w:t>
      </w:r>
    </w:p>
    <w:p w14:paraId="1AAE0AFD" w14:textId="3BC9E104" w:rsidR="00C76FE9" w:rsidRDefault="003D727D" w:rsidP="00C76FE9">
      <w:pPr>
        <w:spacing w:line="300" w:lineRule="auto"/>
        <w:rPr>
          <w:rFonts w:ascii="Times New Roman" w:eastAsia="宋体" w:hAnsi="Times New Roman" w:cs="Times New Roman" w:hint="eastAsia"/>
        </w:rPr>
      </w:pPr>
      <w:r>
        <w:rPr>
          <w:rFonts w:ascii="Times New Roman" w:eastAsia="宋体" w:hAnsi="Times New Roman" w:cs="Times New Roman" w:hint="eastAsia"/>
        </w:rPr>
        <w:tab/>
      </w:r>
      <w:r>
        <w:rPr>
          <w:rFonts w:ascii="Times New Roman" w:eastAsia="宋体" w:hAnsi="Times New Roman" w:cs="Times New Roman" w:hint="eastAsia"/>
        </w:rPr>
        <w:t>越南工贸部</w:t>
      </w:r>
      <w:r w:rsidR="00C76FE9">
        <w:rPr>
          <w:rFonts w:ascii="Times New Roman" w:eastAsia="宋体" w:hAnsi="Times New Roman" w:cs="Times New Roman" w:hint="eastAsia"/>
        </w:rPr>
        <w:t>可能在调查接近尾声才向应诉企业披露倾销幅度的计算过程，并且仅给极少的</w:t>
      </w:r>
      <w:r w:rsidR="0095046D">
        <w:rPr>
          <w:rFonts w:ascii="Times New Roman" w:eastAsia="宋体" w:hAnsi="Times New Roman" w:cs="Times New Roman" w:hint="eastAsia"/>
        </w:rPr>
        <w:t>评论</w:t>
      </w:r>
      <w:r w:rsidR="00C76FE9">
        <w:rPr>
          <w:rFonts w:ascii="Times New Roman" w:eastAsia="宋体" w:hAnsi="Times New Roman" w:cs="Times New Roman" w:hint="eastAsia"/>
        </w:rPr>
        <w:t>时间（</w:t>
      </w:r>
      <w:r w:rsidR="0095046D">
        <w:rPr>
          <w:rFonts w:ascii="Times New Roman" w:eastAsia="宋体" w:hAnsi="Times New Roman" w:cs="Times New Roman" w:hint="eastAsia"/>
        </w:rPr>
        <w:t>比如：</w:t>
      </w:r>
      <w:r w:rsidR="00C76FE9">
        <w:rPr>
          <w:rFonts w:ascii="Times New Roman" w:eastAsia="宋体" w:hAnsi="Times New Roman" w:cs="Times New Roman" w:hint="eastAsia"/>
        </w:rPr>
        <w:t>5</w:t>
      </w:r>
      <w:r w:rsidR="00C76FE9">
        <w:rPr>
          <w:rFonts w:ascii="Times New Roman" w:eastAsia="宋体" w:hAnsi="Times New Roman" w:cs="Times New Roman" w:hint="eastAsia"/>
        </w:rPr>
        <w:t>个工作日）。</w:t>
      </w:r>
      <w:r w:rsidR="00C76FE9" w:rsidRPr="00C76FE9">
        <w:rPr>
          <w:rFonts w:ascii="Times New Roman" w:eastAsia="宋体" w:hAnsi="Times New Roman" w:cs="Times New Roman" w:hint="eastAsia"/>
        </w:rPr>
        <w:t>由于披露文件</w:t>
      </w:r>
      <w:r w:rsidR="0095046D">
        <w:rPr>
          <w:rFonts w:ascii="Times New Roman" w:eastAsia="宋体" w:hAnsi="Times New Roman" w:cs="Times New Roman" w:hint="eastAsia"/>
        </w:rPr>
        <w:t>可能多达近百页，</w:t>
      </w:r>
      <w:r w:rsidR="0095046D">
        <w:rPr>
          <w:rFonts w:ascii="Times New Roman" w:eastAsia="宋体" w:hAnsi="Times New Roman" w:cs="Times New Roman" w:hint="eastAsia"/>
        </w:rPr>
        <w:lastRenderedPageBreak/>
        <w:t>且</w:t>
      </w:r>
      <w:r w:rsidR="00C76FE9" w:rsidRPr="00C76FE9">
        <w:rPr>
          <w:rFonts w:ascii="Times New Roman" w:eastAsia="宋体" w:hAnsi="Times New Roman" w:cs="Times New Roman"/>
        </w:rPr>
        <w:t>以越南语书写，很多企业还没来得及了解披露的内容，提交评论的期限就已届满。</w:t>
      </w:r>
      <w:r w:rsidR="00C76FE9">
        <w:rPr>
          <w:rFonts w:ascii="Times New Roman" w:eastAsia="宋体" w:hAnsi="Times New Roman" w:cs="Times New Roman"/>
        </w:rPr>
        <w:t>企业如果没有及时对倾销幅度的计算方式进行抗辩</w:t>
      </w:r>
      <w:r w:rsidR="00C76FE9">
        <w:rPr>
          <w:rFonts w:ascii="Times New Roman" w:eastAsia="宋体" w:hAnsi="Times New Roman" w:cs="Times New Roman" w:hint="eastAsia"/>
        </w:rPr>
        <w:t>，意味着</w:t>
      </w:r>
      <w:r w:rsidR="0095046D">
        <w:rPr>
          <w:rFonts w:ascii="Times New Roman" w:eastAsia="宋体" w:hAnsi="Times New Roman" w:cs="Times New Roman" w:hint="eastAsia"/>
        </w:rPr>
        <w:t>默认工贸部的计算方法和结果</w:t>
      </w:r>
      <w:r w:rsidR="00C76FE9">
        <w:rPr>
          <w:rFonts w:ascii="Times New Roman" w:eastAsia="宋体" w:hAnsi="Times New Roman" w:cs="Times New Roman" w:hint="eastAsia"/>
        </w:rPr>
        <w:t>，而反倾销税一旦确定下来，便会执行</w:t>
      </w:r>
      <w:r w:rsidR="00C76FE9">
        <w:rPr>
          <w:rFonts w:ascii="Times New Roman" w:eastAsia="宋体" w:hAnsi="Times New Roman" w:cs="Times New Roman" w:hint="eastAsia"/>
        </w:rPr>
        <w:t>5</w:t>
      </w:r>
      <w:r w:rsidR="00C76FE9">
        <w:rPr>
          <w:rFonts w:ascii="Times New Roman" w:eastAsia="宋体" w:hAnsi="Times New Roman" w:cs="Times New Roman" w:hint="eastAsia"/>
        </w:rPr>
        <w:t>年甚至更久的时间。</w:t>
      </w:r>
    </w:p>
    <w:p w14:paraId="1EBB70BB" w14:textId="63D0B84B" w:rsidR="00C76FE9" w:rsidRPr="00C76FE9" w:rsidRDefault="00C76FE9" w:rsidP="00C76FE9">
      <w:pPr>
        <w:spacing w:line="300" w:lineRule="auto"/>
        <w:rPr>
          <w:rFonts w:ascii="Times New Roman" w:eastAsia="宋体" w:hAnsi="Times New Roman" w:cs="Times New Roman"/>
        </w:rPr>
      </w:pPr>
      <w:r>
        <w:rPr>
          <w:rFonts w:ascii="Times New Roman" w:eastAsia="宋体" w:hAnsi="Times New Roman" w:cs="Times New Roman" w:hint="eastAsia"/>
        </w:rPr>
        <w:tab/>
      </w:r>
      <w:r>
        <w:rPr>
          <w:rFonts w:ascii="Times New Roman" w:eastAsia="宋体" w:hAnsi="Times New Roman" w:cs="Times New Roman" w:hint="eastAsia"/>
        </w:rPr>
        <w:t>在此情况下，</w:t>
      </w:r>
      <w:r w:rsidRPr="00ED69C1">
        <w:rPr>
          <w:rFonts w:ascii="Times New Roman" w:eastAsia="宋体" w:hAnsi="Times New Roman" w:cs="Times New Roman"/>
        </w:rPr>
        <w:t>中国企业应当聘请</w:t>
      </w:r>
      <w:r w:rsidRPr="00ED69C1">
        <w:rPr>
          <w:rFonts w:ascii="Times New Roman" w:eastAsia="宋体" w:hAnsi="Times New Roman" w:cs="Times New Roman"/>
        </w:rPr>
        <w:t>母语为越南</w:t>
      </w:r>
      <w:r w:rsidRPr="00ED69C1">
        <w:rPr>
          <w:rFonts w:ascii="Times New Roman" w:eastAsia="宋体" w:hAnsi="Times New Roman" w:cs="Times New Roman"/>
        </w:rPr>
        <w:t>语且具有丰富应诉经验的律师团队来协助其应诉</w:t>
      </w:r>
      <w:r w:rsidR="00ED69C1" w:rsidRPr="00ED69C1">
        <w:rPr>
          <w:rFonts w:ascii="Times New Roman" w:eastAsia="宋体" w:hAnsi="Times New Roman" w:cs="Times New Roman" w:hint="eastAsia"/>
        </w:rPr>
        <w:t>，</w:t>
      </w:r>
      <w:r w:rsidR="00ED69C1" w:rsidRPr="00ED69C1">
        <w:rPr>
          <w:rFonts w:ascii="Times New Roman" w:eastAsia="宋体" w:hAnsi="Times New Roman" w:cs="Times New Roman"/>
        </w:rPr>
        <w:t>才能在规定的时限内提交</w:t>
      </w:r>
      <w:r w:rsidR="00ED69C1">
        <w:rPr>
          <w:rFonts w:ascii="Times New Roman" w:eastAsia="宋体" w:hAnsi="Times New Roman" w:cs="Times New Roman"/>
        </w:rPr>
        <w:t>具有说服力的抗辩意见</w:t>
      </w:r>
      <w:r w:rsidR="00ED69C1">
        <w:rPr>
          <w:rFonts w:ascii="Times New Roman" w:eastAsia="宋体" w:hAnsi="Times New Roman" w:cs="Times New Roman" w:hint="eastAsia"/>
        </w:rPr>
        <w:t>，</w:t>
      </w:r>
      <w:r w:rsidR="00ED69C1">
        <w:rPr>
          <w:rFonts w:ascii="Times New Roman" w:eastAsia="宋体" w:hAnsi="Times New Roman" w:cs="Times New Roman"/>
        </w:rPr>
        <w:t>最大程度地降低工贸部裁定的正常价值和倾销幅度</w:t>
      </w:r>
      <w:r w:rsidR="00ED69C1">
        <w:rPr>
          <w:rFonts w:ascii="Times New Roman" w:eastAsia="宋体" w:hAnsi="Times New Roman" w:cs="Times New Roman" w:hint="eastAsia"/>
        </w:rPr>
        <w:t>。</w:t>
      </w:r>
    </w:p>
    <w:p w14:paraId="75D8F1A6" w14:textId="77777777" w:rsidR="00C76FE9" w:rsidRPr="00C76FE9" w:rsidRDefault="00C76FE9" w:rsidP="0053779F">
      <w:pPr>
        <w:spacing w:line="300" w:lineRule="auto"/>
        <w:rPr>
          <w:rFonts w:ascii="Times New Roman" w:eastAsia="宋体" w:hAnsi="Times New Roman" w:cs="Times New Roman" w:hint="eastAsia"/>
        </w:rPr>
      </w:pPr>
    </w:p>
    <w:p w14:paraId="2D749EA8" w14:textId="3533E1FB" w:rsidR="003D727D" w:rsidRPr="0053779F" w:rsidRDefault="0095046D" w:rsidP="0095046D">
      <w:pPr>
        <w:spacing w:line="300" w:lineRule="auto"/>
        <w:jc w:val="center"/>
        <w:rPr>
          <w:rFonts w:ascii="Times New Roman" w:eastAsia="宋体" w:hAnsi="Times New Roman" w:cs="Times New Roman"/>
          <w:b/>
        </w:rPr>
      </w:pPr>
      <w:r>
        <w:rPr>
          <w:rFonts w:ascii="Times New Roman" w:eastAsia="宋体" w:hAnsi="Times New Roman" w:cs="Times New Roman" w:hint="eastAsia"/>
          <w:b/>
        </w:rPr>
        <w:t>******</w:t>
      </w:r>
    </w:p>
    <w:sectPr w:rsidR="003D727D" w:rsidRPr="0053779F" w:rsidSect="00C10BAA">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25FF3" w14:textId="77777777" w:rsidR="00831FEE" w:rsidRDefault="00831FEE" w:rsidP="00F72566">
      <w:r>
        <w:separator/>
      </w:r>
    </w:p>
  </w:endnote>
  <w:endnote w:type="continuationSeparator" w:id="0">
    <w:p w14:paraId="37F2BEEB" w14:textId="77777777" w:rsidR="00831FEE" w:rsidRDefault="00831FEE" w:rsidP="00F7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51330"/>
      <w:docPartObj>
        <w:docPartGallery w:val="Page Numbers (Bottom of Page)"/>
        <w:docPartUnique/>
      </w:docPartObj>
    </w:sdtPr>
    <w:sdtContent>
      <w:p w14:paraId="10FC0798" w14:textId="5CABDE65" w:rsidR="001B205A" w:rsidRDefault="001B205A">
        <w:pPr>
          <w:pStyle w:val="a6"/>
          <w:jc w:val="center"/>
        </w:pPr>
        <w:r>
          <w:fldChar w:fldCharType="begin"/>
        </w:r>
        <w:r>
          <w:instrText>PAGE   \* MERGEFORMAT</w:instrText>
        </w:r>
        <w:r>
          <w:fldChar w:fldCharType="separate"/>
        </w:r>
        <w:r w:rsidRPr="001B205A">
          <w:rPr>
            <w:noProof/>
            <w:lang w:val="zh-CN"/>
          </w:rPr>
          <w:t>5</w:t>
        </w:r>
        <w:r>
          <w:fldChar w:fldCharType="end"/>
        </w:r>
      </w:p>
    </w:sdtContent>
  </w:sdt>
  <w:p w14:paraId="05933749" w14:textId="77777777" w:rsidR="001B205A" w:rsidRDefault="001B20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022A7" w14:textId="77777777" w:rsidR="00831FEE" w:rsidRDefault="00831FEE" w:rsidP="00F72566">
      <w:r>
        <w:separator/>
      </w:r>
    </w:p>
  </w:footnote>
  <w:footnote w:type="continuationSeparator" w:id="0">
    <w:p w14:paraId="6364195A" w14:textId="77777777" w:rsidR="00831FEE" w:rsidRDefault="00831FEE" w:rsidP="00F72566">
      <w:r>
        <w:continuationSeparator/>
      </w:r>
    </w:p>
  </w:footnote>
  <w:footnote w:id="1">
    <w:p w14:paraId="4610CA11" w14:textId="77777777" w:rsidR="00F72566" w:rsidRPr="009543F2" w:rsidRDefault="00F72566">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Pr="009543F2">
        <w:rPr>
          <w:rFonts w:ascii="Times New Roman" w:eastAsia="宋体" w:hAnsi="Times New Roman" w:cs="Times New Roman"/>
        </w:rPr>
        <w:t xml:space="preserve"> http://www.antlawyers.vn/legal-service/anti-dumping-measures-under-vietnam-laws.html</w:t>
      </w:r>
    </w:p>
  </w:footnote>
  <w:footnote w:id="2">
    <w:p w14:paraId="0D24D282" w14:textId="198B726E" w:rsidR="00F72566" w:rsidRPr="009543F2" w:rsidRDefault="00F72566">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Pr="009543F2">
        <w:rPr>
          <w:rFonts w:ascii="Times New Roman" w:eastAsia="宋体" w:hAnsi="Times New Roman" w:cs="Times New Roman"/>
        </w:rPr>
        <w:t xml:space="preserve"> http://www.antlawyers.vn/legal-service/anti-dumping-m</w:t>
      </w:r>
      <w:r w:rsidR="00B458B1">
        <w:rPr>
          <w:rFonts w:ascii="Times New Roman" w:eastAsia="宋体" w:hAnsi="Times New Roman" w:cs="Times New Roman"/>
        </w:rPr>
        <w:t>easures-under-vietnam-laws.html</w:t>
      </w:r>
    </w:p>
  </w:footnote>
  <w:footnote w:id="3">
    <w:p w14:paraId="6CDE74B4" w14:textId="6ACBCAEA" w:rsidR="00F72566" w:rsidRPr="009543F2" w:rsidRDefault="00F72566">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w:t>
      </w:r>
      <w:r w:rsidRPr="009543F2">
        <w:rPr>
          <w:rFonts w:ascii="Times New Roman" w:eastAsia="宋体" w:hAnsi="Times New Roman" w:cs="Times New Roman"/>
        </w:rPr>
        <w:t xml:space="preserve">LAW ON FOREIGN TRADE MANAGEMENT </w:t>
      </w:r>
      <w:r w:rsidR="00A214B6">
        <w:rPr>
          <w:rFonts w:ascii="Times New Roman" w:eastAsia="宋体" w:hAnsi="Times New Roman" w:cs="Times New Roman"/>
        </w:rPr>
        <w:t>贸易救济部分</w:t>
      </w:r>
    </w:p>
  </w:footnote>
  <w:footnote w:id="4">
    <w:p w14:paraId="2D302011" w14:textId="3A46820B" w:rsidR="00F72566" w:rsidRPr="009543F2" w:rsidRDefault="00F72566">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w:t>
      </w:r>
      <w:r w:rsidRPr="009543F2">
        <w:rPr>
          <w:rFonts w:ascii="Times New Roman" w:eastAsia="宋体" w:hAnsi="Times New Roman" w:cs="Times New Roman"/>
        </w:rPr>
        <w:t xml:space="preserve">LAW ON FOREIGN TRADE MANAGEMENT </w:t>
      </w:r>
      <w:r w:rsidR="00A214B6">
        <w:rPr>
          <w:rFonts w:ascii="Times New Roman" w:eastAsia="宋体" w:hAnsi="Times New Roman" w:cs="Times New Roman"/>
        </w:rPr>
        <w:t>贸易救济部分</w:t>
      </w:r>
    </w:p>
  </w:footnote>
  <w:footnote w:id="5">
    <w:p w14:paraId="2A4AFDA0" w14:textId="6D46996E" w:rsidR="00F72566" w:rsidRPr="009543F2" w:rsidRDefault="00F72566">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w:t>
      </w:r>
      <w:r w:rsidRPr="009543F2">
        <w:rPr>
          <w:rFonts w:ascii="Times New Roman" w:eastAsia="宋体" w:hAnsi="Times New Roman" w:cs="Times New Roman"/>
        </w:rPr>
        <w:t xml:space="preserve">LAW ON FOREIGN TRADE MANAGEMENT </w:t>
      </w:r>
      <w:r w:rsidR="00A214B6">
        <w:rPr>
          <w:rFonts w:ascii="Times New Roman" w:eastAsia="宋体" w:hAnsi="Times New Roman" w:cs="Times New Roman"/>
        </w:rPr>
        <w:t>贸易救济部分</w:t>
      </w:r>
    </w:p>
  </w:footnote>
  <w:footnote w:id="6">
    <w:p w14:paraId="19F0A79D" w14:textId="2ED94C98" w:rsidR="00F72566" w:rsidRPr="009543F2" w:rsidRDefault="00F72566">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w:t>
      </w:r>
      <w:r w:rsidRPr="009543F2">
        <w:rPr>
          <w:rFonts w:ascii="Times New Roman" w:eastAsia="宋体" w:hAnsi="Times New Roman" w:cs="Times New Roman"/>
        </w:rPr>
        <w:t xml:space="preserve">LAW ON FOREIGN TRADE MANAGEMENT </w:t>
      </w:r>
      <w:r w:rsidR="00A214B6">
        <w:rPr>
          <w:rFonts w:ascii="Times New Roman" w:eastAsia="宋体" w:hAnsi="Times New Roman" w:cs="Times New Roman"/>
        </w:rPr>
        <w:t>贸易救济部分</w:t>
      </w:r>
    </w:p>
  </w:footnote>
  <w:footnote w:id="7">
    <w:p w14:paraId="405AE643" w14:textId="6C86C5E7" w:rsidR="00F72566" w:rsidRPr="009543F2" w:rsidRDefault="00F72566">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hint="eastAsia"/>
        </w:rPr>
        <w:t xml:space="preserve"> </w:t>
      </w:r>
      <w:r w:rsidRPr="009543F2">
        <w:rPr>
          <w:rFonts w:ascii="Times New Roman" w:eastAsia="宋体" w:hAnsi="Times New Roman" w:cs="Times New Roman"/>
        </w:rPr>
        <w:t>《对外贸易管理法》贸易救济措施若干条款的法令</w:t>
      </w:r>
    </w:p>
  </w:footnote>
  <w:footnote w:id="8">
    <w:p w14:paraId="7A4062F7" w14:textId="096322E9" w:rsidR="00F72566" w:rsidRPr="009543F2" w:rsidRDefault="00F72566">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w:t>
      </w:r>
      <w:r w:rsidRPr="009543F2">
        <w:rPr>
          <w:rFonts w:ascii="Times New Roman" w:eastAsia="宋体" w:hAnsi="Times New Roman" w:cs="Times New Roman"/>
        </w:rPr>
        <w:t>越南</w:t>
      </w:r>
      <w:r w:rsidRPr="009543F2">
        <w:rPr>
          <w:rFonts w:ascii="Times New Roman" w:eastAsia="宋体" w:hAnsi="Times New Roman" w:cs="Times New Roman"/>
        </w:rPr>
        <w:t xml:space="preserve"> </w:t>
      </w:r>
      <w:r w:rsidRPr="009543F2">
        <w:rPr>
          <w:rFonts w:ascii="Times New Roman" w:eastAsia="宋体" w:hAnsi="Times New Roman" w:cs="Times New Roman"/>
        </w:rPr>
        <w:t>详细说明若干贸易救济措施若干条款的通告</w:t>
      </w:r>
      <w:r w:rsidR="00B458B1">
        <w:rPr>
          <w:rFonts w:ascii="Times New Roman" w:eastAsia="宋体" w:hAnsi="Times New Roman" w:cs="Times New Roman"/>
        </w:rPr>
        <w:t xml:space="preserve"> </w:t>
      </w:r>
    </w:p>
  </w:footnote>
  <w:footnote w:id="9">
    <w:p w14:paraId="0F29DFE4" w14:textId="3B3EFF04"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w:t>
      </w:r>
      <w:r w:rsidRPr="009543F2">
        <w:rPr>
          <w:rFonts w:ascii="Times New Roman" w:eastAsia="宋体" w:hAnsi="Times New Roman" w:cs="Times New Roman"/>
        </w:rPr>
        <w:t>越南</w:t>
      </w:r>
      <w:r w:rsidRPr="009543F2">
        <w:rPr>
          <w:rFonts w:ascii="Times New Roman" w:eastAsia="宋体" w:hAnsi="Times New Roman" w:cs="Times New Roman"/>
        </w:rPr>
        <w:t xml:space="preserve"> </w:t>
      </w:r>
      <w:r w:rsidRPr="009543F2">
        <w:rPr>
          <w:rFonts w:ascii="Times New Roman" w:eastAsia="宋体" w:hAnsi="Times New Roman" w:cs="Times New Roman"/>
        </w:rPr>
        <w:t>详细说明若干贸易救济措施若干条款的通告</w:t>
      </w:r>
    </w:p>
  </w:footnote>
  <w:footnote w:id="10">
    <w:p w14:paraId="2B82A435" w14:textId="7ACA0308"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w:t>
      </w:r>
      <w:r w:rsidRPr="009543F2">
        <w:rPr>
          <w:rFonts w:ascii="Times New Roman" w:eastAsia="宋体" w:hAnsi="Times New Roman" w:cs="Times New Roman"/>
        </w:rPr>
        <w:t>LAW ON FOREIGN TRADE MANAGEMENT</w:t>
      </w:r>
    </w:p>
  </w:footnote>
  <w:footnote w:id="11">
    <w:p w14:paraId="046C51C9" w14:textId="4683E916"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hint="eastAsia"/>
        </w:rPr>
        <w:t xml:space="preserve"> </w:t>
      </w:r>
      <w:r w:rsidRPr="009543F2">
        <w:rPr>
          <w:rFonts w:ascii="Times New Roman" w:eastAsia="宋体" w:hAnsi="Times New Roman" w:cs="Times New Roman"/>
        </w:rPr>
        <w:t>《对外贸易管理法》贸易救济措施若干条款的法令</w:t>
      </w:r>
    </w:p>
  </w:footnote>
  <w:footnote w:id="12">
    <w:p w14:paraId="372C0435" w14:textId="4D91C6DC"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Pr="009543F2">
        <w:rPr>
          <w:rFonts w:ascii="Times New Roman" w:eastAsia="宋体" w:hAnsi="Times New Roman" w:cs="Times New Roman"/>
        </w:rPr>
        <w:t>《</w:t>
      </w:r>
      <w:r w:rsidR="00180DA2">
        <w:rPr>
          <w:rFonts w:ascii="Times New Roman" w:eastAsia="宋体" w:hAnsi="Times New Roman" w:cs="Times New Roman" w:hint="eastAsia"/>
        </w:rPr>
        <w:t xml:space="preserve"> </w:t>
      </w:r>
      <w:r w:rsidRPr="009543F2">
        <w:rPr>
          <w:rFonts w:ascii="Times New Roman" w:eastAsia="宋体" w:hAnsi="Times New Roman" w:cs="Times New Roman"/>
        </w:rPr>
        <w:t>对外贸易管理法》贸易救济措施若干条款的法令</w:t>
      </w:r>
    </w:p>
  </w:footnote>
  <w:footnote w:id="13">
    <w:p w14:paraId="042BB18A" w14:textId="1EAB3C3E"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LAW </w:t>
      </w:r>
      <w:r w:rsidRPr="009543F2">
        <w:rPr>
          <w:rFonts w:ascii="Times New Roman" w:eastAsia="宋体" w:hAnsi="Times New Roman" w:cs="Times New Roman"/>
        </w:rPr>
        <w:t xml:space="preserve">ON FOREIGN TRADE MANAGEMENT </w:t>
      </w:r>
      <w:r w:rsidR="00A214B6">
        <w:rPr>
          <w:rFonts w:ascii="Times New Roman" w:eastAsia="宋体" w:hAnsi="Times New Roman" w:cs="Times New Roman"/>
        </w:rPr>
        <w:t>贸易救济部分</w:t>
      </w:r>
    </w:p>
  </w:footnote>
  <w:footnote w:id="14">
    <w:p w14:paraId="49BC333D" w14:textId="40C73056"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LAW </w:t>
      </w:r>
      <w:r w:rsidRPr="009543F2">
        <w:rPr>
          <w:rFonts w:ascii="Times New Roman" w:eastAsia="宋体" w:hAnsi="Times New Roman" w:cs="Times New Roman"/>
        </w:rPr>
        <w:t xml:space="preserve">ON FOREIGN TRADE MANAGEMENT </w:t>
      </w:r>
      <w:r w:rsidR="00A214B6">
        <w:rPr>
          <w:rFonts w:ascii="Times New Roman" w:eastAsia="宋体" w:hAnsi="Times New Roman" w:cs="Times New Roman"/>
        </w:rPr>
        <w:t>贸易救济部分</w:t>
      </w:r>
    </w:p>
  </w:footnote>
  <w:footnote w:id="15">
    <w:p w14:paraId="77369D97" w14:textId="7FF3344E"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LAW </w:t>
      </w:r>
      <w:r w:rsidRPr="009543F2">
        <w:rPr>
          <w:rFonts w:ascii="Times New Roman" w:eastAsia="宋体" w:hAnsi="Times New Roman" w:cs="Times New Roman"/>
        </w:rPr>
        <w:t xml:space="preserve">ON FOREIGN TRADE MANAGEMENT </w:t>
      </w:r>
      <w:r w:rsidR="00A214B6">
        <w:rPr>
          <w:rFonts w:ascii="Times New Roman" w:eastAsia="宋体" w:hAnsi="Times New Roman" w:cs="Times New Roman"/>
        </w:rPr>
        <w:t>贸易救济部分</w:t>
      </w:r>
    </w:p>
  </w:footnote>
  <w:footnote w:id="16">
    <w:p w14:paraId="42E8A123" w14:textId="6E65CEDF"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LAW </w:t>
      </w:r>
      <w:r w:rsidRPr="009543F2">
        <w:rPr>
          <w:rFonts w:ascii="Times New Roman" w:eastAsia="宋体" w:hAnsi="Times New Roman" w:cs="Times New Roman"/>
        </w:rPr>
        <w:t xml:space="preserve">ON FOREIGN TRADE MANAGEMENT </w:t>
      </w:r>
      <w:r w:rsidR="00A214B6">
        <w:rPr>
          <w:rFonts w:ascii="Times New Roman" w:eastAsia="宋体" w:hAnsi="Times New Roman" w:cs="Times New Roman"/>
        </w:rPr>
        <w:t>贸易救济部分</w:t>
      </w:r>
    </w:p>
  </w:footnote>
  <w:footnote w:id="17">
    <w:p w14:paraId="5C4E405A" w14:textId="66EFD747"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LAW </w:t>
      </w:r>
      <w:r w:rsidRPr="009543F2">
        <w:rPr>
          <w:rFonts w:ascii="Times New Roman" w:eastAsia="宋体" w:hAnsi="Times New Roman" w:cs="Times New Roman"/>
        </w:rPr>
        <w:t xml:space="preserve">ON FOREIGN TRADE MANAGEMENT </w:t>
      </w:r>
      <w:r w:rsidR="00A214B6">
        <w:rPr>
          <w:rFonts w:ascii="Times New Roman" w:eastAsia="宋体" w:hAnsi="Times New Roman" w:cs="Times New Roman"/>
        </w:rPr>
        <w:t>贸易救济部分</w:t>
      </w:r>
    </w:p>
  </w:footnote>
  <w:footnote w:id="18">
    <w:p w14:paraId="324CC6AE" w14:textId="6A44711A" w:rsidR="009543F2" w:rsidRPr="009543F2" w:rsidRDefault="009543F2">
      <w:pPr>
        <w:pStyle w:val="a3"/>
        <w:rPr>
          <w:rFonts w:ascii="Times New Roman" w:eastAsia="宋体" w:hAnsi="Times New Roman" w:cs="Times New Roman"/>
        </w:rPr>
      </w:pPr>
      <w:r w:rsidRPr="009543F2">
        <w:rPr>
          <w:rStyle w:val="a4"/>
          <w:rFonts w:ascii="Times New Roman" w:eastAsia="宋体" w:hAnsi="Times New Roman" w:cs="Times New Roman"/>
        </w:rPr>
        <w:footnoteRef/>
      </w:r>
      <w:r w:rsidR="00180DA2">
        <w:rPr>
          <w:rFonts w:ascii="Times New Roman" w:eastAsia="宋体" w:hAnsi="Times New Roman" w:cs="Times New Roman"/>
        </w:rPr>
        <w:t xml:space="preserve"> LAW </w:t>
      </w:r>
      <w:r w:rsidRPr="009543F2">
        <w:rPr>
          <w:rFonts w:ascii="Times New Roman" w:eastAsia="宋体" w:hAnsi="Times New Roman" w:cs="Times New Roman"/>
        </w:rPr>
        <w:t xml:space="preserve">ON FOREIGN TRADE MANAGEMENT </w:t>
      </w:r>
      <w:r w:rsidR="00A214B6">
        <w:rPr>
          <w:rFonts w:ascii="Times New Roman" w:eastAsia="宋体" w:hAnsi="Times New Roman" w:cs="Times New Roman"/>
        </w:rPr>
        <w:t>贸易救济部分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0DD"/>
    <w:multiLevelType w:val="hybridMultilevel"/>
    <w:tmpl w:val="B7A2581E"/>
    <w:lvl w:ilvl="0" w:tplc="715A2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046710"/>
    <w:multiLevelType w:val="hybridMultilevel"/>
    <w:tmpl w:val="265E5DF0"/>
    <w:lvl w:ilvl="0" w:tplc="5A84DBCE">
      <w:start w:val="2017"/>
      <w:numFmt w:val="bullet"/>
      <w:lvlText w:val="•"/>
      <w:lvlJc w:val="left"/>
      <w:pPr>
        <w:ind w:left="900" w:hanging="42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3B0A2AAC"/>
    <w:multiLevelType w:val="hybridMultilevel"/>
    <w:tmpl w:val="668A5216"/>
    <w:lvl w:ilvl="0" w:tplc="9C5268B6">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7ED17B45"/>
    <w:multiLevelType w:val="hybridMultilevel"/>
    <w:tmpl w:val="45FEAC68"/>
    <w:lvl w:ilvl="0" w:tplc="1C3A2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66"/>
    <w:rsid w:val="00015134"/>
    <w:rsid w:val="000508C3"/>
    <w:rsid w:val="00055D85"/>
    <w:rsid w:val="00067164"/>
    <w:rsid w:val="001012BD"/>
    <w:rsid w:val="00180DA2"/>
    <w:rsid w:val="001B205A"/>
    <w:rsid w:val="001F5752"/>
    <w:rsid w:val="002848EA"/>
    <w:rsid w:val="003D727D"/>
    <w:rsid w:val="0053779F"/>
    <w:rsid w:val="005415DF"/>
    <w:rsid w:val="00587308"/>
    <w:rsid w:val="006372B6"/>
    <w:rsid w:val="00665913"/>
    <w:rsid w:val="0066704C"/>
    <w:rsid w:val="007D7AEB"/>
    <w:rsid w:val="00831FEE"/>
    <w:rsid w:val="00875D0B"/>
    <w:rsid w:val="0095046D"/>
    <w:rsid w:val="009543F2"/>
    <w:rsid w:val="00A214B6"/>
    <w:rsid w:val="00B15852"/>
    <w:rsid w:val="00B458B1"/>
    <w:rsid w:val="00BD1478"/>
    <w:rsid w:val="00BF5180"/>
    <w:rsid w:val="00C10BAA"/>
    <w:rsid w:val="00C76FE9"/>
    <w:rsid w:val="00D23A90"/>
    <w:rsid w:val="00ED69C1"/>
    <w:rsid w:val="00F72566"/>
    <w:rsid w:val="00F7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C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543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next w:val="a"/>
    <w:autoRedefine/>
    <w:uiPriority w:val="39"/>
    <w:rsid w:val="000508C3"/>
    <w:pPr>
      <w:spacing w:before="120"/>
      <w:outlineLvl w:val="0"/>
    </w:pPr>
    <w:rPr>
      <w:rFonts w:eastAsia="Times New Roman" w:cs="Times New Roman"/>
      <w:b/>
      <w:bCs/>
      <w:kern w:val="0"/>
      <w:lang w:val="en-AU" w:eastAsia="en-US"/>
    </w:rPr>
  </w:style>
  <w:style w:type="paragraph" w:styleId="a3">
    <w:name w:val="footnote text"/>
    <w:basedOn w:val="a"/>
    <w:link w:val="Char"/>
    <w:uiPriority w:val="99"/>
    <w:unhideWhenUsed/>
    <w:rsid w:val="00F72566"/>
    <w:pPr>
      <w:snapToGrid w:val="0"/>
      <w:jc w:val="left"/>
    </w:pPr>
    <w:rPr>
      <w:sz w:val="18"/>
      <w:szCs w:val="18"/>
    </w:rPr>
  </w:style>
  <w:style w:type="character" w:customStyle="1" w:styleId="Char">
    <w:name w:val="脚注文本 Char"/>
    <w:basedOn w:val="a0"/>
    <w:link w:val="a3"/>
    <w:uiPriority w:val="99"/>
    <w:rsid w:val="00F72566"/>
    <w:rPr>
      <w:sz w:val="18"/>
      <w:szCs w:val="18"/>
    </w:rPr>
  </w:style>
  <w:style w:type="character" w:styleId="a4">
    <w:name w:val="footnote reference"/>
    <w:basedOn w:val="a0"/>
    <w:uiPriority w:val="99"/>
    <w:unhideWhenUsed/>
    <w:rsid w:val="00F72566"/>
    <w:rPr>
      <w:vertAlign w:val="superscript"/>
    </w:rPr>
  </w:style>
  <w:style w:type="character" w:customStyle="1" w:styleId="1Char">
    <w:name w:val="标题 1 Char"/>
    <w:basedOn w:val="a0"/>
    <w:link w:val="1"/>
    <w:uiPriority w:val="9"/>
    <w:rsid w:val="009543F2"/>
    <w:rPr>
      <w:b/>
      <w:bCs/>
      <w:kern w:val="44"/>
      <w:sz w:val="44"/>
      <w:szCs w:val="44"/>
    </w:rPr>
  </w:style>
  <w:style w:type="paragraph" w:styleId="a5">
    <w:name w:val="header"/>
    <w:basedOn w:val="a"/>
    <w:link w:val="Char0"/>
    <w:uiPriority w:val="99"/>
    <w:unhideWhenUsed/>
    <w:rsid w:val="006372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372B6"/>
    <w:rPr>
      <w:sz w:val="18"/>
      <w:szCs w:val="18"/>
    </w:rPr>
  </w:style>
  <w:style w:type="paragraph" w:styleId="a6">
    <w:name w:val="footer"/>
    <w:basedOn w:val="a"/>
    <w:link w:val="Char1"/>
    <w:uiPriority w:val="99"/>
    <w:unhideWhenUsed/>
    <w:rsid w:val="006372B6"/>
    <w:pPr>
      <w:tabs>
        <w:tab w:val="center" w:pos="4153"/>
        <w:tab w:val="right" w:pos="8306"/>
      </w:tabs>
      <w:snapToGrid w:val="0"/>
      <w:jc w:val="left"/>
    </w:pPr>
    <w:rPr>
      <w:sz w:val="18"/>
      <w:szCs w:val="18"/>
    </w:rPr>
  </w:style>
  <w:style w:type="character" w:customStyle="1" w:styleId="Char1">
    <w:name w:val="页脚 Char"/>
    <w:basedOn w:val="a0"/>
    <w:link w:val="a6"/>
    <w:uiPriority w:val="99"/>
    <w:rsid w:val="006372B6"/>
    <w:rPr>
      <w:sz w:val="18"/>
      <w:szCs w:val="18"/>
    </w:rPr>
  </w:style>
  <w:style w:type="paragraph" w:styleId="a7">
    <w:name w:val="List Paragraph"/>
    <w:basedOn w:val="a"/>
    <w:uiPriority w:val="34"/>
    <w:qFormat/>
    <w:rsid w:val="002848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543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next w:val="a"/>
    <w:autoRedefine/>
    <w:uiPriority w:val="39"/>
    <w:rsid w:val="000508C3"/>
    <w:pPr>
      <w:spacing w:before="120"/>
      <w:outlineLvl w:val="0"/>
    </w:pPr>
    <w:rPr>
      <w:rFonts w:eastAsia="Times New Roman" w:cs="Times New Roman"/>
      <w:b/>
      <w:bCs/>
      <w:kern w:val="0"/>
      <w:lang w:val="en-AU" w:eastAsia="en-US"/>
    </w:rPr>
  </w:style>
  <w:style w:type="paragraph" w:styleId="a3">
    <w:name w:val="footnote text"/>
    <w:basedOn w:val="a"/>
    <w:link w:val="Char"/>
    <w:uiPriority w:val="99"/>
    <w:unhideWhenUsed/>
    <w:rsid w:val="00F72566"/>
    <w:pPr>
      <w:snapToGrid w:val="0"/>
      <w:jc w:val="left"/>
    </w:pPr>
    <w:rPr>
      <w:sz w:val="18"/>
      <w:szCs w:val="18"/>
    </w:rPr>
  </w:style>
  <w:style w:type="character" w:customStyle="1" w:styleId="Char">
    <w:name w:val="脚注文本 Char"/>
    <w:basedOn w:val="a0"/>
    <w:link w:val="a3"/>
    <w:uiPriority w:val="99"/>
    <w:rsid w:val="00F72566"/>
    <w:rPr>
      <w:sz w:val="18"/>
      <w:szCs w:val="18"/>
    </w:rPr>
  </w:style>
  <w:style w:type="character" w:styleId="a4">
    <w:name w:val="footnote reference"/>
    <w:basedOn w:val="a0"/>
    <w:uiPriority w:val="99"/>
    <w:unhideWhenUsed/>
    <w:rsid w:val="00F72566"/>
    <w:rPr>
      <w:vertAlign w:val="superscript"/>
    </w:rPr>
  </w:style>
  <w:style w:type="character" w:customStyle="1" w:styleId="1Char">
    <w:name w:val="标题 1 Char"/>
    <w:basedOn w:val="a0"/>
    <w:link w:val="1"/>
    <w:uiPriority w:val="9"/>
    <w:rsid w:val="009543F2"/>
    <w:rPr>
      <w:b/>
      <w:bCs/>
      <w:kern w:val="44"/>
      <w:sz w:val="44"/>
      <w:szCs w:val="44"/>
    </w:rPr>
  </w:style>
  <w:style w:type="paragraph" w:styleId="a5">
    <w:name w:val="header"/>
    <w:basedOn w:val="a"/>
    <w:link w:val="Char0"/>
    <w:uiPriority w:val="99"/>
    <w:unhideWhenUsed/>
    <w:rsid w:val="006372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372B6"/>
    <w:rPr>
      <w:sz w:val="18"/>
      <w:szCs w:val="18"/>
    </w:rPr>
  </w:style>
  <w:style w:type="paragraph" w:styleId="a6">
    <w:name w:val="footer"/>
    <w:basedOn w:val="a"/>
    <w:link w:val="Char1"/>
    <w:uiPriority w:val="99"/>
    <w:unhideWhenUsed/>
    <w:rsid w:val="006372B6"/>
    <w:pPr>
      <w:tabs>
        <w:tab w:val="center" w:pos="4153"/>
        <w:tab w:val="right" w:pos="8306"/>
      </w:tabs>
      <w:snapToGrid w:val="0"/>
      <w:jc w:val="left"/>
    </w:pPr>
    <w:rPr>
      <w:sz w:val="18"/>
      <w:szCs w:val="18"/>
    </w:rPr>
  </w:style>
  <w:style w:type="character" w:customStyle="1" w:styleId="Char1">
    <w:name w:val="页脚 Char"/>
    <w:basedOn w:val="a0"/>
    <w:link w:val="a6"/>
    <w:uiPriority w:val="99"/>
    <w:rsid w:val="006372B6"/>
    <w:rPr>
      <w:sz w:val="18"/>
      <w:szCs w:val="18"/>
    </w:rPr>
  </w:style>
  <w:style w:type="paragraph" w:styleId="a7">
    <w:name w:val="List Paragraph"/>
    <w:basedOn w:val="a"/>
    <w:uiPriority w:val="34"/>
    <w:qFormat/>
    <w:rsid w:val="002848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526</Words>
  <Characters>3324</Characters>
  <Application>Microsoft Office Word</Application>
  <DocSecurity>0</DocSecurity>
  <Lines>123</Lines>
  <Paragraphs>34</Paragraphs>
  <ScaleCrop>false</ScaleCrop>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冯怡</dc:creator>
  <cp:lastModifiedBy>Gaopeng</cp:lastModifiedBy>
  <cp:revision>16</cp:revision>
  <dcterms:created xsi:type="dcterms:W3CDTF">2019-10-31T00:14:00Z</dcterms:created>
  <dcterms:modified xsi:type="dcterms:W3CDTF">2019-10-31T00:26:00Z</dcterms:modified>
</cp:coreProperties>
</file>